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0070" w14:textId="77777777" w:rsidR="00BE1190" w:rsidRPr="000966AB" w:rsidRDefault="00BE1190" w:rsidP="00BE1190">
      <w:pPr>
        <w:pStyle w:val="Sinespaciado"/>
        <w:jc w:val="center"/>
        <w:rPr>
          <w:b/>
        </w:rPr>
      </w:pPr>
      <w:r w:rsidRPr="000966AB">
        <w:rPr>
          <w:b/>
        </w:rPr>
        <w:t xml:space="preserve">Rivaroxabán en pacientes con enfermedad vascular periférica </w:t>
      </w:r>
      <w:proofErr w:type="spellStart"/>
      <w:r w:rsidRPr="000966AB">
        <w:rPr>
          <w:b/>
        </w:rPr>
        <w:t>revascularizada</w:t>
      </w:r>
      <w:proofErr w:type="spellEnd"/>
      <w:r w:rsidRPr="000966AB">
        <w:rPr>
          <w:b/>
        </w:rPr>
        <w:t>:</w:t>
      </w:r>
    </w:p>
    <w:p w14:paraId="4202F54B" w14:textId="49948587" w:rsidR="005806BD" w:rsidRPr="000966AB" w:rsidRDefault="005D15E9" w:rsidP="00BE1190">
      <w:pPr>
        <w:pStyle w:val="Sinespaciado"/>
        <w:jc w:val="center"/>
        <w:rPr>
          <w:b/>
        </w:rPr>
      </w:pPr>
      <w:r w:rsidRPr="000966AB">
        <w:rPr>
          <w:b/>
        </w:rPr>
        <w:t xml:space="preserve">ESTUDIO </w:t>
      </w:r>
      <w:r w:rsidR="005806BD" w:rsidRPr="000966AB">
        <w:rPr>
          <w:b/>
        </w:rPr>
        <w:t>VOGAYE</w:t>
      </w:r>
      <w:r w:rsidRPr="000966AB">
        <w:rPr>
          <w:b/>
        </w:rPr>
        <w:t xml:space="preserve"> </w:t>
      </w:r>
      <w:r w:rsidR="00716E9D" w:rsidRPr="000966AB">
        <w:rPr>
          <w:b/>
        </w:rPr>
        <w:t>PAD</w:t>
      </w:r>
    </w:p>
    <w:p w14:paraId="560AE6D1" w14:textId="77777777" w:rsidR="00BE1190" w:rsidRDefault="00BE1190" w:rsidP="00BE1190">
      <w:pPr>
        <w:pStyle w:val="Sinespaciado"/>
        <w:jc w:val="center"/>
      </w:pPr>
    </w:p>
    <w:p w14:paraId="17B4E097" w14:textId="77777777" w:rsidR="00BE1190" w:rsidRDefault="00BE1190" w:rsidP="00BE1190">
      <w:pPr>
        <w:pStyle w:val="Sinespaciado"/>
        <w:jc w:val="center"/>
      </w:pPr>
    </w:p>
    <w:p w14:paraId="73859063" w14:textId="5B1A36CB" w:rsidR="00BE1190" w:rsidRDefault="005D15E9" w:rsidP="00BE1190">
      <w:r w:rsidRPr="005D15E9">
        <w:t>Dra</w:t>
      </w:r>
      <w:r w:rsidR="00891B4F">
        <w:t>.</w:t>
      </w:r>
      <w:r w:rsidR="00BE1190">
        <w:t xml:space="preserve"> Laura </w:t>
      </w:r>
      <w:proofErr w:type="spellStart"/>
      <w:r w:rsidR="00BE1190">
        <w:t>Titievsky</w:t>
      </w:r>
      <w:proofErr w:type="spellEnd"/>
    </w:p>
    <w:p w14:paraId="3E9AF2DD" w14:textId="77777777" w:rsidR="00BE1190" w:rsidRDefault="005D15E9" w:rsidP="00BE1190">
      <w:r w:rsidRPr="005D15E9">
        <w:t xml:space="preserve">Magister en Medicina Vascular y diagnostico Vascular no invasivo. </w:t>
      </w:r>
    </w:p>
    <w:p w14:paraId="068908BB" w14:textId="23627517" w:rsidR="005D15E9" w:rsidRPr="005D15E9" w:rsidRDefault="00BE1190" w:rsidP="00BE1190">
      <w:r>
        <w:t>Servicio de Ecocardiografí</w:t>
      </w:r>
      <w:r w:rsidR="005D15E9" w:rsidRPr="005D15E9">
        <w:t>a y Doppler Vascular del Instituto de Cardiología e Corrientes. Presidente del COMITÉ DE ENFERMEDAD VASCULAR PERIFERICA Y STROKE de FAC.</w:t>
      </w:r>
    </w:p>
    <w:p w14:paraId="1A288031" w14:textId="77777777" w:rsidR="00BE1190" w:rsidRDefault="00BE1190" w:rsidP="00BE1190">
      <w:pPr>
        <w:jc w:val="both"/>
      </w:pPr>
    </w:p>
    <w:p w14:paraId="5220902D" w14:textId="0C07907C" w:rsidR="0029136E" w:rsidRDefault="00F06D46" w:rsidP="00BE1190">
      <w:pPr>
        <w:jc w:val="both"/>
      </w:pPr>
      <w:r>
        <w:t>E</w:t>
      </w:r>
      <w:r w:rsidR="005D15E9">
        <w:t>ste estudio</w:t>
      </w:r>
      <w:r w:rsidR="005D15E9" w:rsidRPr="005D15E9">
        <w:t xml:space="preserve"> presentado en forma virtual en el ACC 2020 y publicado simultáneamente en NEJM mostró que el Rivaroxabán dos veces por día sumado a la aspirina registró menos eventos de isquemia aguda de </w:t>
      </w:r>
      <w:r w:rsidR="000966AB" w:rsidRPr="005D15E9">
        <w:t>miembros inferiores comparados</w:t>
      </w:r>
      <w:r w:rsidR="005D15E9" w:rsidRPr="005D15E9">
        <w:t xml:space="preserve"> con la aspirina sola. Esta diferencia ya era aparente a los 3 meses luego de la randomización.</w:t>
      </w:r>
      <w:r>
        <w:t xml:space="preserve">                                                                                 </w:t>
      </w:r>
      <w:r w:rsidR="005806BD">
        <w:t>La Enfermedad V</w:t>
      </w:r>
      <w:r w:rsidR="0029136E" w:rsidRPr="0029136E">
        <w:t>asc</w:t>
      </w:r>
      <w:r w:rsidR="005806BD">
        <w:t>ular P</w:t>
      </w:r>
      <w:r w:rsidR="0029136E" w:rsidRPr="0029136E">
        <w:t xml:space="preserve">eriférica </w:t>
      </w:r>
      <w:r w:rsidR="005806BD">
        <w:t xml:space="preserve">(EVP) </w:t>
      </w:r>
      <w:r w:rsidR="0029136E" w:rsidRPr="0029136E">
        <w:t xml:space="preserve">afecta a </w:t>
      </w:r>
      <w:r w:rsidR="00816AA1" w:rsidRPr="0029136E">
        <w:t>más</w:t>
      </w:r>
      <w:r w:rsidR="0029136E" w:rsidRPr="0029136E">
        <w:t xml:space="preserve"> de 200 millones de personas alrededor del mundo</w:t>
      </w:r>
      <w:r w:rsidR="0029136E" w:rsidRPr="0029136E">
        <w:rPr>
          <w:vertAlign w:val="superscript"/>
        </w:rPr>
        <w:t>1</w:t>
      </w:r>
      <w:r w:rsidR="0029136E" w:rsidRPr="0029136E">
        <w:t>. La misma es un marcador de aterosclerosis sistémica, y a su vez en muchos casos ocasiona grandes limitaciones a la vida cotidiana. Este grupo de pacientes se encuentra en un alto riesgo de padecer eventos isquémicos de todo tipo.</w:t>
      </w:r>
    </w:p>
    <w:p w14:paraId="4647E890" w14:textId="72AA63E0" w:rsidR="0029136E" w:rsidRPr="0029136E" w:rsidRDefault="00816AA1" w:rsidP="00BE1190">
      <w:pPr>
        <w:jc w:val="both"/>
      </w:pPr>
      <w:r>
        <w:t xml:space="preserve">Los pacientes con </w:t>
      </w:r>
      <w:r w:rsidR="005806BD">
        <w:t>EVP</w:t>
      </w:r>
      <w:r>
        <w:t xml:space="preserve"> sintomática, que se hayan sometido a una </w:t>
      </w:r>
      <w:r w:rsidR="005806BD">
        <w:t>Cirugía</w:t>
      </w:r>
      <w:r>
        <w:t xml:space="preserve"> de </w:t>
      </w:r>
      <w:r w:rsidR="00824712">
        <w:t>Revascularización</w:t>
      </w:r>
      <w:r w:rsidR="005806BD">
        <w:t xml:space="preserve"> P</w:t>
      </w:r>
      <w:r>
        <w:t>eriférica,</w:t>
      </w:r>
      <w:r w:rsidR="0003495A">
        <w:t xml:space="preserve"> son </w:t>
      </w:r>
      <w:r w:rsidR="005806BD">
        <w:t xml:space="preserve">pacientes </w:t>
      </w:r>
      <w:r w:rsidR="0003495A">
        <w:t xml:space="preserve">de alto riesgo para </w:t>
      </w:r>
      <w:r w:rsidR="001D3FFA">
        <w:t xml:space="preserve">eventos Periféricos Mayores </w:t>
      </w:r>
      <w:r w:rsidR="005806BD">
        <w:t>y C</w:t>
      </w:r>
      <w:r w:rsidR="0003495A">
        <w:t>ardiovasculares</w:t>
      </w:r>
      <w:r w:rsidR="005806BD">
        <w:t xml:space="preserve">. </w:t>
      </w:r>
      <w:r w:rsidR="0029136E" w:rsidRPr="0029136E">
        <w:t xml:space="preserve">En los últimos años, se </w:t>
      </w:r>
      <w:r w:rsidR="005806BD">
        <w:t xml:space="preserve">puesto en </w:t>
      </w:r>
      <w:r w:rsidR="001D3FFA">
        <w:t xml:space="preserve">la mira a estos pacientes y se </w:t>
      </w:r>
      <w:r w:rsidR="0029136E" w:rsidRPr="0029136E">
        <w:t xml:space="preserve">han desarrollado diferentes estrategias </w:t>
      </w:r>
      <w:r w:rsidR="005806BD">
        <w:t xml:space="preserve">tanto </w:t>
      </w:r>
      <w:r w:rsidR="0029136E" w:rsidRPr="0029136E">
        <w:t xml:space="preserve">de tratamiento para la prevención de eventos vasculares. El </w:t>
      </w:r>
      <w:r w:rsidR="009E158B">
        <w:t>es</w:t>
      </w:r>
      <w:r w:rsidR="0029136E" w:rsidRPr="0029136E">
        <w:t>tudio COMPASS</w:t>
      </w:r>
      <w:r w:rsidR="0029136E" w:rsidRPr="0029136E">
        <w:rPr>
          <w:vertAlign w:val="superscript"/>
        </w:rPr>
        <w:t>2</w:t>
      </w:r>
      <w:r w:rsidR="0029136E" w:rsidRPr="0029136E">
        <w:t xml:space="preserve">, </w:t>
      </w:r>
      <w:r w:rsidR="009E158B">
        <w:t xml:space="preserve">ya mostró </w:t>
      </w:r>
      <w:r w:rsidR="0029136E" w:rsidRPr="0029136E">
        <w:t>que el agregado de dosis bajas de Rivaroxabán (2.5mg c/12hs) al tratamiento con aspirina en pacientes con enfermedad vascular periférica crónica y estable redujo un punto final combinado de muerte cardiovascular, ACV e infarto agudo de miocardio.</w:t>
      </w:r>
    </w:p>
    <w:p w14:paraId="4FB1AA76" w14:textId="0DC67C71" w:rsidR="009E158B" w:rsidRDefault="0029136E" w:rsidP="00BE1190">
      <w:pPr>
        <w:jc w:val="both"/>
      </w:pPr>
      <w:r w:rsidRPr="0029136E">
        <w:t>Sin embargo, persiste un significativo riesgo residual a pesar de la terapia contemporánea moderna</w:t>
      </w:r>
      <w:r w:rsidR="009E158B">
        <w:t xml:space="preserve">, como sucede en </w:t>
      </w:r>
      <w:r w:rsidR="009E158B" w:rsidRPr="0029136E">
        <w:t>la enfermedad corona</w:t>
      </w:r>
      <w:r w:rsidR="009E158B">
        <w:t>ria y la insuficiencia cardíaca</w:t>
      </w:r>
      <w:r w:rsidRPr="0029136E">
        <w:t xml:space="preserve">. Los pacientes que </w:t>
      </w:r>
      <w:r w:rsidR="009E158B">
        <w:t xml:space="preserve">se </w:t>
      </w:r>
      <w:r w:rsidRPr="0029136E">
        <w:t>han somet</w:t>
      </w:r>
      <w:r w:rsidR="009E158B">
        <w:t xml:space="preserve">ido </w:t>
      </w:r>
      <w:r w:rsidRPr="0029136E">
        <w:t xml:space="preserve">a una revascularización periférica por un evento vascular agudo tienen 4 veces </w:t>
      </w:r>
      <w:r w:rsidR="001D4A86" w:rsidRPr="0029136E">
        <w:t>más</w:t>
      </w:r>
      <w:r w:rsidRPr="0029136E">
        <w:t xml:space="preserve"> riesgo de isquemia arterial aguda, y hasta un 30% mayor riesgo de infarto agudo de miocardio</w:t>
      </w:r>
      <w:r w:rsidRPr="0029136E">
        <w:rPr>
          <w:vertAlign w:val="superscript"/>
        </w:rPr>
        <w:t>3</w:t>
      </w:r>
      <w:r w:rsidRPr="0029136E">
        <w:t xml:space="preserve">. </w:t>
      </w:r>
    </w:p>
    <w:p w14:paraId="6DE55C03" w14:textId="45BD8CFE" w:rsidR="0029136E" w:rsidRPr="0029136E" w:rsidRDefault="009E158B" w:rsidP="00BE1190">
      <w:pPr>
        <w:jc w:val="both"/>
      </w:pPr>
      <w:r>
        <w:t xml:space="preserve">El estudio </w:t>
      </w:r>
      <w:r w:rsidR="0029136E" w:rsidRPr="0029136E">
        <w:t xml:space="preserve">VOYAGER-PAD </w:t>
      </w:r>
      <w:r>
        <w:t>fue diseñado teniendo en cuenta estas observaciones, evaluó</w:t>
      </w:r>
      <w:r w:rsidR="0029136E" w:rsidRPr="0029136E">
        <w:t xml:space="preserve"> si el agregado de </w:t>
      </w:r>
      <w:r w:rsidRPr="0029136E">
        <w:t>Rivaroxabán</w:t>
      </w:r>
      <w:r w:rsidR="0029136E" w:rsidRPr="0029136E">
        <w:t xml:space="preserve"> a la terapia estándar en misma dosis del COMPASS</w:t>
      </w:r>
      <w:r>
        <w:t>,</w:t>
      </w:r>
      <w:r w:rsidR="0029136E" w:rsidRPr="0029136E">
        <w:t xml:space="preserve"> en este grupo de pacientes reduciría la tasa de eventos isquémicos.</w:t>
      </w:r>
    </w:p>
    <w:p w14:paraId="1307D58E" w14:textId="4E1F2980" w:rsidR="009E158B" w:rsidRDefault="0029136E" w:rsidP="00BE1190">
      <w:pPr>
        <w:jc w:val="both"/>
      </w:pPr>
      <w:r w:rsidRPr="0029136E">
        <w:t xml:space="preserve">La elección de la droga y la dosis </w:t>
      </w:r>
      <w:r w:rsidR="009E158B">
        <w:t xml:space="preserve">tuvo en cuenta </w:t>
      </w:r>
      <w:r w:rsidRPr="0029136E">
        <w:t>los resultados de</w:t>
      </w:r>
      <w:r w:rsidR="00B94E60">
        <w:t xml:space="preserve"> </w:t>
      </w:r>
      <w:r w:rsidR="00E32C27">
        <w:t xml:space="preserve">otros </w:t>
      </w:r>
      <w:r w:rsidR="00E32C27" w:rsidRPr="0029136E">
        <w:t>estudios</w:t>
      </w:r>
      <w:r w:rsidRPr="0029136E">
        <w:t xml:space="preserve"> ATLAS-ACS-TIMI51</w:t>
      </w:r>
      <w:r w:rsidRPr="0029136E">
        <w:rPr>
          <w:vertAlign w:val="superscript"/>
        </w:rPr>
        <w:t>4</w:t>
      </w:r>
      <w:r w:rsidRPr="0029136E">
        <w:t xml:space="preserve">, en el que </w:t>
      </w:r>
      <w:r w:rsidR="009E158B">
        <w:t xml:space="preserve">se </w:t>
      </w:r>
      <w:r w:rsidR="00E32C27">
        <w:t xml:space="preserve">observó una </w:t>
      </w:r>
      <w:r w:rsidR="009E158B">
        <w:t xml:space="preserve">reducción de </w:t>
      </w:r>
      <w:r w:rsidRPr="0029136E">
        <w:t>la tasa de eventos isquémicos en pacientes luego de un síndrome coronario agudo</w:t>
      </w:r>
      <w:r w:rsidR="009E158B">
        <w:t>, utilizando esta droga</w:t>
      </w:r>
      <w:r w:rsidRPr="0029136E">
        <w:t xml:space="preserve">. </w:t>
      </w:r>
    </w:p>
    <w:p w14:paraId="2E9862CE" w14:textId="133CE988" w:rsidR="009E158B" w:rsidRDefault="009E158B" w:rsidP="00BE1190">
      <w:pPr>
        <w:jc w:val="both"/>
      </w:pPr>
      <w:r>
        <w:t xml:space="preserve">Otros estudios </w:t>
      </w:r>
      <w:r w:rsidRPr="0029136E">
        <w:t xml:space="preserve">en este grupo de pacientes, </w:t>
      </w:r>
      <w:r>
        <w:t xml:space="preserve">utilizaron </w:t>
      </w:r>
      <w:r w:rsidR="0029136E" w:rsidRPr="0029136E">
        <w:t>anticoagulantes or</w:t>
      </w:r>
      <w:r w:rsidR="00E32C27">
        <w:t>ales antagonistas de vitamina K</w:t>
      </w:r>
      <w:r>
        <w:t xml:space="preserve">, </w:t>
      </w:r>
      <w:r w:rsidR="0029136E" w:rsidRPr="0029136E">
        <w:t>el estudio WAVE</w:t>
      </w:r>
      <w:r w:rsidR="0029136E" w:rsidRPr="0029136E">
        <w:rPr>
          <w:vertAlign w:val="superscript"/>
        </w:rPr>
        <w:t>5</w:t>
      </w:r>
      <w:r w:rsidR="0029136E" w:rsidRPr="0029136E">
        <w:t xml:space="preserve">, y el </w:t>
      </w:r>
      <w:r w:rsidR="0029136E" w:rsidRPr="0029136E">
        <w:rPr>
          <w:i/>
          <w:iCs/>
        </w:rPr>
        <w:t xml:space="preserve">Dutch bypass oral </w:t>
      </w:r>
      <w:proofErr w:type="spellStart"/>
      <w:r w:rsidR="0029136E" w:rsidRPr="0029136E">
        <w:rPr>
          <w:i/>
          <w:iCs/>
        </w:rPr>
        <w:t>anticoagulants</w:t>
      </w:r>
      <w:proofErr w:type="spellEnd"/>
      <w:r w:rsidR="000966AB">
        <w:rPr>
          <w:i/>
          <w:iCs/>
        </w:rPr>
        <w:t xml:space="preserve"> </w:t>
      </w:r>
      <w:proofErr w:type="spellStart"/>
      <w:r w:rsidR="0029136E" w:rsidRPr="0029136E">
        <w:rPr>
          <w:i/>
          <w:iCs/>
        </w:rPr>
        <w:t>or</w:t>
      </w:r>
      <w:proofErr w:type="spellEnd"/>
      <w:r w:rsidR="000966AB">
        <w:rPr>
          <w:i/>
          <w:iCs/>
        </w:rPr>
        <w:t xml:space="preserve"> </w:t>
      </w:r>
      <w:proofErr w:type="spellStart"/>
      <w:r w:rsidR="0029136E" w:rsidRPr="0029136E">
        <w:rPr>
          <w:i/>
          <w:iCs/>
        </w:rPr>
        <w:t>Aspirin</w:t>
      </w:r>
      <w:proofErr w:type="spellEnd"/>
      <w:r w:rsidR="0029136E" w:rsidRPr="0029136E">
        <w:rPr>
          <w:i/>
          <w:iCs/>
        </w:rPr>
        <w:t xml:space="preserve"> tria</w:t>
      </w:r>
      <w:r w:rsidR="0029136E" w:rsidRPr="0029136E">
        <w:t>l</w:t>
      </w:r>
      <w:r w:rsidR="0029136E" w:rsidRPr="0029136E">
        <w:rPr>
          <w:vertAlign w:val="superscript"/>
        </w:rPr>
        <w:t>6</w:t>
      </w:r>
      <w:r w:rsidR="0029136E" w:rsidRPr="0029136E">
        <w:t xml:space="preserve">, </w:t>
      </w:r>
      <w:r>
        <w:t>NO mostraron</w:t>
      </w:r>
      <w:r w:rsidR="0029136E" w:rsidRPr="0029136E">
        <w:t xml:space="preserve"> beneficio</w:t>
      </w:r>
      <w:r>
        <w:t>s</w:t>
      </w:r>
      <w:r w:rsidR="0029136E" w:rsidRPr="0029136E">
        <w:t xml:space="preserve"> </w:t>
      </w:r>
      <w:r>
        <w:t xml:space="preserve">en el uso de </w:t>
      </w:r>
      <w:r w:rsidR="0029136E" w:rsidRPr="0029136E">
        <w:t xml:space="preserve">estas drogas, </w:t>
      </w:r>
      <w:r>
        <w:t xml:space="preserve">y Si observaron </w:t>
      </w:r>
      <w:r w:rsidR="0029136E" w:rsidRPr="0029136E">
        <w:t xml:space="preserve"> aumento del sangrado</w:t>
      </w:r>
      <w:r w:rsidR="00AB7D21">
        <w:t>.</w:t>
      </w:r>
      <w:r w:rsidR="0029136E" w:rsidRPr="0029136E">
        <w:t xml:space="preserve"> </w:t>
      </w:r>
    </w:p>
    <w:p w14:paraId="271357D9" w14:textId="77777777" w:rsidR="009E158B" w:rsidRDefault="009E158B" w:rsidP="00BE1190">
      <w:pPr>
        <w:jc w:val="both"/>
      </w:pPr>
    </w:p>
    <w:p w14:paraId="2C1DDF99" w14:textId="77777777" w:rsidR="009E158B" w:rsidRDefault="009E158B" w:rsidP="00BE1190">
      <w:pPr>
        <w:jc w:val="both"/>
      </w:pPr>
    </w:p>
    <w:p w14:paraId="564D9EF8" w14:textId="77777777" w:rsidR="002545F3" w:rsidRDefault="002545F3" w:rsidP="00BE1190">
      <w:pPr>
        <w:jc w:val="both"/>
      </w:pPr>
    </w:p>
    <w:p w14:paraId="023F1876" w14:textId="77777777" w:rsidR="00035E0B" w:rsidRDefault="00035E0B" w:rsidP="00BE1190">
      <w:pPr>
        <w:jc w:val="both"/>
      </w:pPr>
    </w:p>
    <w:p w14:paraId="1118C857" w14:textId="77777777" w:rsidR="00BE1190" w:rsidRDefault="00BE1190" w:rsidP="00BE1190">
      <w:pPr>
        <w:jc w:val="both"/>
      </w:pPr>
    </w:p>
    <w:p w14:paraId="5D1C93B5" w14:textId="77777777" w:rsidR="00AB7D21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lastRenderedPageBreak/>
        <w:t>VOYAGER-PAD</w:t>
      </w:r>
      <w:r w:rsidR="00AB7D21" w:rsidRPr="00AB7D21">
        <w:rPr>
          <w:sz w:val="12"/>
          <w:u w:color="2F2F2F"/>
        </w:rPr>
        <w:t>7</w:t>
      </w:r>
      <w:r w:rsidRPr="00AB7D21">
        <w:rPr>
          <w:sz w:val="12"/>
          <w:u w:color="2F2F2F"/>
        </w:rPr>
        <w:t xml:space="preserve"> </w:t>
      </w:r>
      <w:r w:rsidR="00AB7D21">
        <w:rPr>
          <w:u w:color="2F2F2F"/>
        </w:rPr>
        <w:t xml:space="preserve"> </w:t>
      </w:r>
    </w:p>
    <w:p w14:paraId="7ECA7004" w14:textId="77777777" w:rsidR="00BE1190" w:rsidRDefault="00BE1190" w:rsidP="00BE1190">
      <w:pPr>
        <w:jc w:val="both"/>
        <w:rPr>
          <w:u w:color="2F2F2F"/>
        </w:rPr>
      </w:pPr>
    </w:p>
    <w:p w14:paraId="2C5B75E0" w14:textId="77777777" w:rsidR="00AB7D21" w:rsidRDefault="00AB7D21" w:rsidP="00BE1190">
      <w:pPr>
        <w:jc w:val="both"/>
        <w:rPr>
          <w:u w:color="2F2F2F"/>
        </w:rPr>
      </w:pPr>
      <w:r>
        <w:rPr>
          <w:u w:color="2F2F2F"/>
        </w:rPr>
        <w:t xml:space="preserve">Es un </w:t>
      </w:r>
      <w:r w:rsidR="0029136E" w:rsidRPr="0029136E">
        <w:rPr>
          <w:u w:color="2F2F2F"/>
        </w:rPr>
        <w:t xml:space="preserve">estudio internacional, multicéntrico, aleatorizado, doble ciego, controlado con placebo de fase III. </w:t>
      </w:r>
    </w:p>
    <w:p w14:paraId="4BC5D429" w14:textId="3FAE08F0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 xml:space="preserve">Incluyó pacientes mayores de 50 años con </w:t>
      </w:r>
      <w:r w:rsidR="00AB7D21">
        <w:rPr>
          <w:u w:color="2F2F2F"/>
        </w:rPr>
        <w:t>EVP</w:t>
      </w:r>
      <w:r w:rsidRPr="0029136E">
        <w:rPr>
          <w:u w:color="2F2F2F"/>
        </w:rPr>
        <w:t xml:space="preserve"> sintomática documentada, </w:t>
      </w:r>
      <w:r w:rsidR="00AB7D21">
        <w:rPr>
          <w:u w:color="2F2F2F"/>
        </w:rPr>
        <w:t xml:space="preserve">con </w:t>
      </w:r>
      <w:r w:rsidRPr="0029136E">
        <w:rPr>
          <w:u w:color="2F2F2F"/>
        </w:rPr>
        <w:t>alteración del índice tobillo brazo, y una revascularización exitosa en los últimos 10 días.</w:t>
      </w:r>
    </w:p>
    <w:p w14:paraId="7F69152A" w14:textId="77777777" w:rsidR="00AB7D21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Todos los pacientes recibieron AAS 100mg, y se realizó una aleatorización 1:1 a rivaroxabán 2.5mg c/12hs o placebo.</w:t>
      </w:r>
    </w:p>
    <w:p w14:paraId="7D5DD827" w14:textId="77777777" w:rsidR="00AB7D21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 xml:space="preserve">Se estratificó la aleatorización según el tipo de revascularización: Quirúrgica, endovascular con clopidogrel o endovascular sin clopidogrel. </w:t>
      </w:r>
    </w:p>
    <w:p w14:paraId="143A3F97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El uso concomitante de clopidogrel estaba permitido hasta por 6 meses.</w:t>
      </w:r>
    </w:p>
    <w:p w14:paraId="3738556C" w14:textId="77777777" w:rsidR="00BE1190" w:rsidRDefault="00BE1190" w:rsidP="00BE1190">
      <w:pPr>
        <w:jc w:val="both"/>
        <w:rPr>
          <w:u w:val="single"/>
        </w:rPr>
      </w:pPr>
    </w:p>
    <w:p w14:paraId="19A63B3B" w14:textId="77777777" w:rsidR="0029136E" w:rsidRPr="0029136E" w:rsidRDefault="0029136E" w:rsidP="00BE1190">
      <w:pPr>
        <w:jc w:val="both"/>
        <w:rPr>
          <w:u w:color="2F2F2F"/>
        </w:rPr>
      </w:pPr>
      <w:r w:rsidRPr="00AB7D21">
        <w:rPr>
          <w:u w:val="single"/>
        </w:rPr>
        <w:t>Objetivo primario:</w:t>
      </w:r>
      <w:r w:rsidRPr="0029136E">
        <w:rPr>
          <w:u w:color="2F2F2F"/>
        </w:rPr>
        <w:t xml:space="preserve"> Compuesto por los siguientes:</w:t>
      </w:r>
    </w:p>
    <w:p w14:paraId="193B02D4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-Infarto agudo de miocardio</w:t>
      </w:r>
    </w:p>
    <w:p w14:paraId="07E841EE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-ACV</w:t>
      </w:r>
    </w:p>
    <w:p w14:paraId="743602CD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-Muerte cardiovascular</w:t>
      </w:r>
    </w:p>
    <w:p w14:paraId="57166D47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-Isquemia arterial aguda periférica</w:t>
      </w:r>
    </w:p>
    <w:p w14:paraId="126B31E9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-Amputación por patología vascular</w:t>
      </w:r>
    </w:p>
    <w:p w14:paraId="0731CF67" w14:textId="77777777" w:rsidR="00BE1190" w:rsidRDefault="00BE1190" w:rsidP="00BE1190">
      <w:pPr>
        <w:jc w:val="both"/>
        <w:rPr>
          <w:u w:val="single"/>
        </w:rPr>
      </w:pPr>
    </w:p>
    <w:p w14:paraId="35666773" w14:textId="77777777" w:rsidR="0029136E" w:rsidRPr="0029136E" w:rsidRDefault="0029136E" w:rsidP="00BE1190">
      <w:pPr>
        <w:jc w:val="both"/>
        <w:rPr>
          <w:u w:color="2F2F2F"/>
        </w:rPr>
      </w:pPr>
      <w:r w:rsidRPr="00AB7D21">
        <w:rPr>
          <w:u w:val="single"/>
        </w:rPr>
        <w:t>Objetivo primario de seguridad</w:t>
      </w:r>
      <w:r w:rsidRPr="0029136E">
        <w:rPr>
          <w:u w:color="2F2F2F"/>
        </w:rPr>
        <w:t>: Sangrado mayor según clasificación TIMI.</w:t>
      </w:r>
    </w:p>
    <w:p w14:paraId="1CEE5A9E" w14:textId="77777777" w:rsidR="00BE1190" w:rsidRDefault="00BE1190" w:rsidP="00BE1190">
      <w:pPr>
        <w:jc w:val="both"/>
        <w:rPr>
          <w:u w:val="single"/>
        </w:rPr>
      </w:pPr>
    </w:p>
    <w:p w14:paraId="349B7C46" w14:textId="77777777" w:rsidR="0029136E" w:rsidRPr="0029136E" w:rsidRDefault="0029136E" w:rsidP="00BE1190">
      <w:pPr>
        <w:jc w:val="both"/>
        <w:rPr>
          <w:u w:color="2F2F2F"/>
        </w:rPr>
      </w:pPr>
      <w:r w:rsidRPr="00AB7D21">
        <w:rPr>
          <w:u w:val="single"/>
        </w:rPr>
        <w:t>Objetivos secundarios de seguridad:</w:t>
      </w:r>
      <w:r w:rsidRPr="0029136E">
        <w:rPr>
          <w:u w:color="2F2F2F"/>
        </w:rPr>
        <w:t xml:space="preserve"> Sangrado mayor según clasificación BARC </w:t>
      </w:r>
      <w:proofErr w:type="gramStart"/>
      <w:r w:rsidRPr="0029136E">
        <w:rPr>
          <w:u w:color="2F2F2F"/>
        </w:rPr>
        <w:t>y</w:t>
      </w:r>
      <w:proofErr w:type="gramEnd"/>
      <w:r w:rsidRPr="0029136E">
        <w:rPr>
          <w:u w:color="2F2F2F"/>
        </w:rPr>
        <w:t xml:space="preserve"> ISTH</w:t>
      </w:r>
    </w:p>
    <w:p w14:paraId="4BFB4692" w14:textId="77777777" w:rsidR="00AB7D21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Se realizó un análisis por intención a tratar.</w:t>
      </w:r>
    </w:p>
    <w:p w14:paraId="01CF3146" w14:textId="77777777" w:rsid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Para el cálculo muestral, se utilizó una tasa de eventos esperada de 7.5% por año, con una reducción esperada de 20%. Para una potencia de 90%, con un error alfa unilateral de 2.5%, se calculó un tamaño muestral de 6500 pacientes.</w:t>
      </w:r>
    </w:p>
    <w:p w14:paraId="04A202EE" w14:textId="77777777" w:rsidR="00AB7D21" w:rsidRPr="0029136E" w:rsidRDefault="00AB7D21" w:rsidP="00BE1190">
      <w:pPr>
        <w:jc w:val="both"/>
        <w:rPr>
          <w:u w:color="2F2F2F"/>
        </w:rPr>
      </w:pPr>
    </w:p>
    <w:p w14:paraId="5657164A" w14:textId="77777777" w:rsidR="0029136E" w:rsidRPr="0029136E" w:rsidRDefault="0029136E" w:rsidP="00BE1190">
      <w:pPr>
        <w:jc w:val="both"/>
        <w:rPr>
          <w:u w:color="2F2F2F"/>
        </w:rPr>
      </w:pPr>
      <w:r w:rsidRPr="0029136E">
        <w:rPr>
          <w:u w:val="single" w:color="2F2F2F"/>
        </w:rPr>
        <w:t>Resultados</w:t>
      </w:r>
    </w:p>
    <w:p w14:paraId="65FEFDB2" w14:textId="77777777" w:rsidR="00AB7D21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 xml:space="preserve">Se aleatorizaron 6564 pacientes, 3286 a rama rivaroxabán, y 3278 a rama placebo. </w:t>
      </w:r>
    </w:p>
    <w:p w14:paraId="5EB9429C" w14:textId="0AFD8529" w:rsidR="00AB7D21" w:rsidRDefault="00DD71C7" w:rsidP="00BE1190">
      <w:pPr>
        <w:jc w:val="both"/>
        <w:rPr>
          <w:u w:color="2F2F2F"/>
        </w:rPr>
      </w:pPr>
      <w:r>
        <w:rPr>
          <w:u w:color="2F2F2F"/>
        </w:rPr>
        <w:t xml:space="preserve">El </w:t>
      </w:r>
      <w:r w:rsidR="0029136E" w:rsidRPr="0029136E">
        <w:rPr>
          <w:u w:color="2F2F2F"/>
        </w:rPr>
        <w:t xml:space="preserve">33.2% en la rama </w:t>
      </w:r>
      <w:r w:rsidR="00AB7D21">
        <w:rPr>
          <w:u w:color="2F2F2F"/>
        </w:rPr>
        <w:t>Rivaroxabán</w:t>
      </w:r>
      <w:r>
        <w:rPr>
          <w:u w:color="2F2F2F"/>
        </w:rPr>
        <w:t xml:space="preserve"> y el</w:t>
      </w:r>
      <w:r w:rsidR="00E32C27">
        <w:rPr>
          <w:u w:color="2F2F2F"/>
        </w:rPr>
        <w:t xml:space="preserve"> </w:t>
      </w:r>
      <w:r w:rsidR="0029136E" w:rsidRPr="0029136E">
        <w:rPr>
          <w:u w:color="2F2F2F"/>
        </w:rPr>
        <w:t xml:space="preserve">31.1% en la rama placebo </w:t>
      </w:r>
      <w:r w:rsidR="00AB7D21">
        <w:rPr>
          <w:u w:color="2F2F2F"/>
        </w:rPr>
        <w:t xml:space="preserve">que </w:t>
      </w:r>
      <w:r w:rsidR="0029136E" w:rsidRPr="0029136E">
        <w:rPr>
          <w:u w:color="2F2F2F"/>
        </w:rPr>
        <w:t>discontinuaron el tratamiento de forma prematura.</w:t>
      </w:r>
      <w:r w:rsidR="00BE1190">
        <w:rPr>
          <w:u w:color="2F2F2F"/>
        </w:rPr>
        <w:t xml:space="preserve"> </w:t>
      </w:r>
      <w:r w:rsidR="0029136E" w:rsidRPr="0029136E">
        <w:rPr>
          <w:u w:color="2F2F2F"/>
        </w:rPr>
        <w:t>No se observaron diferencias en las características basales entre ambos grupos.</w:t>
      </w:r>
      <w:r w:rsidR="00BE1190">
        <w:rPr>
          <w:u w:color="2F2F2F"/>
        </w:rPr>
        <w:t xml:space="preserve"> </w:t>
      </w:r>
      <w:r w:rsidR="0029136E" w:rsidRPr="0029136E">
        <w:rPr>
          <w:u w:color="2F2F2F"/>
        </w:rPr>
        <w:t xml:space="preserve">La edad promedio fue de 67 años, y 26% eran mujeres. </w:t>
      </w:r>
    </w:p>
    <w:p w14:paraId="3E681F51" w14:textId="26A87DA9" w:rsid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Se observó una alta tasa de factores de riesgo cardiovascular: 80% de hipertensos,</w:t>
      </w:r>
      <w:r w:rsidR="00BE1190">
        <w:rPr>
          <w:u w:color="2F2F2F"/>
        </w:rPr>
        <w:t xml:space="preserve"> </w:t>
      </w:r>
      <w:r w:rsidRPr="0029136E">
        <w:rPr>
          <w:u w:color="2F2F2F"/>
        </w:rPr>
        <w:t>40% de diabéticos,</w:t>
      </w:r>
      <w:r w:rsidR="00AB7D21">
        <w:rPr>
          <w:u w:color="2F2F2F"/>
        </w:rPr>
        <w:t xml:space="preserve"> 60% de dislip</w:t>
      </w:r>
      <w:r w:rsidR="00716E9D">
        <w:rPr>
          <w:u w:color="2F2F2F"/>
        </w:rPr>
        <w:t>id</w:t>
      </w:r>
      <w:r w:rsidR="00AB7D21">
        <w:rPr>
          <w:u w:color="2F2F2F"/>
        </w:rPr>
        <w:t xml:space="preserve">émicos y </w:t>
      </w:r>
      <w:r w:rsidRPr="0029136E">
        <w:rPr>
          <w:u w:color="2F2F2F"/>
        </w:rPr>
        <w:t>35% de tabaquistas activos.</w:t>
      </w:r>
      <w:r w:rsidR="00BE1190">
        <w:rPr>
          <w:u w:color="2F2F2F"/>
        </w:rPr>
        <w:t xml:space="preserve"> </w:t>
      </w:r>
      <w:r w:rsidR="00AB7D21">
        <w:rPr>
          <w:u w:color="2F2F2F"/>
        </w:rPr>
        <w:t>1/3</w:t>
      </w:r>
      <w:r w:rsidRPr="0029136E">
        <w:rPr>
          <w:u w:color="2F2F2F"/>
        </w:rPr>
        <w:t xml:space="preserve"> </w:t>
      </w:r>
      <w:r w:rsidR="00AB7D21">
        <w:rPr>
          <w:u w:color="2F2F2F"/>
        </w:rPr>
        <w:t xml:space="preserve">presentó </w:t>
      </w:r>
      <w:r w:rsidRPr="0029136E">
        <w:rPr>
          <w:u w:color="2F2F2F"/>
        </w:rPr>
        <w:t xml:space="preserve">enfermedad coronaria sintomática, 10% tenía antecedente de IAM. </w:t>
      </w:r>
      <w:r w:rsidR="00BE1190">
        <w:rPr>
          <w:u w:color="2F2F2F"/>
        </w:rPr>
        <w:t xml:space="preserve"> </w:t>
      </w:r>
      <w:r w:rsidRPr="0029136E">
        <w:rPr>
          <w:u w:color="2F2F2F"/>
        </w:rPr>
        <w:t>95% padecían de claudicación intermitente, 30% tenían antecedente de isquemia arterial crítica. 1/3 de las revascularizaciones fueron quirúrgicas, mientras que el resto fueron endovasculares.</w:t>
      </w:r>
    </w:p>
    <w:p w14:paraId="3B86412A" w14:textId="77777777" w:rsidR="00AB7D21" w:rsidRDefault="00AB7D21" w:rsidP="00BE1190">
      <w:pPr>
        <w:jc w:val="both"/>
        <w:rPr>
          <w:u w:color="2F2F2F"/>
        </w:rPr>
      </w:pPr>
    </w:p>
    <w:p w14:paraId="287EC0D3" w14:textId="77777777" w:rsidR="00546E14" w:rsidRDefault="00AB7D21" w:rsidP="00BE1190">
      <w:pPr>
        <w:jc w:val="both"/>
        <w:rPr>
          <w:u w:val="single"/>
        </w:rPr>
      </w:pPr>
      <w:r w:rsidRPr="00546E14">
        <w:rPr>
          <w:u w:val="single"/>
        </w:rPr>
        <w:t>T</w:t>
      </w:r>
      <w:r w:rsidR="00546E14">
        <w:rPr>
          <w:u w:val="single"/>
        </w:rPr>
        <w:t>ratamiento B</w:t>
      </w:r>
      <w:r w:rsidR="0029136E" w:rsidRPr="00546E14">
        <w:rPr>
          <w:u w:val="single"/>
        </w:rPr>
        <w:t>asal</w:t>
      </w:r>
    </w:p>
    <w:p w14:paraId="21B82CF4" w14:textId="77777777" w:rsidR="00546E14" w:rsidRDefault="00546E14" w:rsidP="00BE1190">
      <w:pPr>
        <w:jc w:val="both"/>
        <w:rPr>
          <w:u w:color="2F2F2F"/>
        </w:rPr>
      </w:pPr>
      <w:r>
        <w:rPr>
          <w:u w:color="2F2F2F"/>
        </w:rPr>
        <w:t>80% se encontraba con estatinas</w:t>
      </w:r>
      <w:r w:rsidR="0029136E" w:rsidRPr="0029136E">
        <w:rPr>
          <w:u w:color="2F2F2F"/>
        </w:rPr>
        <w:t xml:space="preserve"> </w:t>
      </w:r>
    </w:p>
    <w:p w14:paraId="31A15F5D" w14:textId="77777777" w:rsidR="00546E14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64% con IECA/ARA</w:t>
      </w:r>
      <w:r w:rsidR="00546E14">
        <w:rPr>
          <w:u w:color="2F2F2F"/>
        </w:rPr>
        <w:t xml:space="preserve"> II</w:t>
      </w:r>
    </w:p>
    <w:p w14:paraId="16D43AA5" w14:textId="77777777" w:rsidR="00546E14" w:rsidRDefault="00546E14" w:rsidP="00BE1190">
      <w:pPr>
        <w:jc w:val="both"/>
        <w:rPr>
          <w:u w:color="2F2F2F"/>
        </w:rPr>
      </w:pPr>
      <w:r>
        <w:rPr>
          <w:u w:color="2F2F2F"/>
        </w:rPr>
        <w:t>99% con aspirina</w:t>
      </w:r>
    </w:p>
    <w:p w14:paraId="66DA86D5" w14:textId="77777777" w:rsid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50% clopidogrel a la hora de la aleatorización.</w:t>
      </w:r>
    </w:p>
    <w:p w14:paraId="5BB154C3" w14:textId="77777777" w:rsidR="00546E14" w:rsidRPr="0029136E" w:rsidRDefault="00546E14" w:rsidP="00BE1190">
      <w:pPr>
        <w:jc w:val="both"/>
        <w:rPr>
          <w:u w:color="2F2F2F"/>
        </w:rPr>
      </w:pPr>
    </w:p>
    <w:p w14:paraId="3D0DAB96" w14:textId="6154CA86" w:rsidR="0029136E" w:rsidRPr="0029136E" w:rsidRDefault="00BE1190" w:rsidP="00BE1190">
      <w:pPr>
        <w:jc w:val="both"/>
        <w:rPr>
          <w:u w:color="2F2F2F"/>
        </w:rPr>
      </w:pPr>
      <w:r>
        <w:rPr>
          <w:u w:color="2F2F2F"/>
        </w:rPr>
        <w:lastRenderedPageBreak/>
        <w:t>El o</w:t>
      </w:r>
      <w:r w:rsidR="0029136E" w:rsidRPr="0029136E">
        <w:rPr>
          <w:u w:color="2F2F2F"/>
        </w:rPr>
        <w:t xml:space="preserve">bjetivo primario ocurrió en el 17.3% de los pacientes a 3 años en la rama rivaroxabán, y en el 19.9% en la rama placebo (HR 0.85, IC 0.76-0.96, p=0.009) </w:t>
      </w:r>
    </w:p>
    <w:p w14:paraId="507C5ECD" w14:textId="77777777" w:rsidR="0029136E" w:rsidRDefault="0029136E" w:rsidP="00BE1190">
      <w:pPr>
        <w:jc w:val="both"/>
        <w:rPr>
          <w:b/>
          <w:bCs/>
          <w:u w:color="2F2F2F"/>
        </w:rPr>
      </w:pPr>
      <w:r w:rsidRPr="0029136E">
        <w:rPr>
          <w:u w:color="2F2F2F"/>
        </w:rPr>
        <w:t xml:space="preserve">El análisis individual de todos los puntos que componen el objetivo primario múltiple evidenció una diferencia significativa a favor de la rama intervención para la isquemia arterial aguda, pero no evidenció diferencias para el resto </w:t>
      </w:r>
      <w:r w:rsidRPr="0029136E">
        <w:rPr>
          <w:b/>
          <w:bCs/>
          <w:u w:color="2F2F2F"/>
        </w:rPr>
        <w:t>(Tabla 1)</w:t>
      </w:r>
    </w:p>
    <w:p w14:paraId="16BE8593" w14:textId="77777777" w:rsidR="00546E14" w:rsidRDefault="00546E14" w:rsidP="00BE1190">
      <w:pPr>
        <w:jc w:val="both"/>
        <w:rPr>
          <w:b/>
          <w:bCs/>
          <w:u w:color="2F2F2F"/>
        </w:rPr>
      </w:pPr>
    </w:p>
    <w:p w14:paraId="26170CB4" w14:textId="77777777" w:rsidR="00546E14" w:rsidRPr="0029136E" w:rsidRDefault="00546E14" w:rsidP="00BE1190">
      <w:pPr>
        <w:jc w:val="both"/>
        <w:rPr>
          <w:u w:color="2F2F2F"/>
        </w:rPr>
      </w:pPr>
    </w:p>
    <w:p w14:paraId="5D4F26FC" w14:textId="77777777" w:rsidR="0029136E" w:rsidRDefault="0029136E" w:rsidP="00BE1190">
      <w:pPr>
        <w:jc w:val="both"/>
        <w:rPr>
          <w:u w:val="single" w:color="2F2F2F"/>
        </w:rPr>
      </w:pPr>
      <w:r w:rsidRPr="0029136E">
        <w:rPr>
          <w:u w:val="single" w:color="2F2F2F"/>
        </w:rPr>
        <w:t>Tabla 1: Análisis individual de los puntos del objetivo primario combinado</w:t>
      </w:r>
    </w:p>
    <w:p w14:paraId="40978A55" w14:textId="77777777" w:rsidR="00CB739C" w:rsidRDefault="00CB739C" w:rsidP="00BE1190">
      <w:pPr>
        <w:jc w:val="both"/>
        <w:rPr>
          <w:u w:val="single" w:color="2F2F2F"/>
        </w:rPr>
      </w:pPr>
    </w:p>
    <w:p w14:paraId="10A2B13A" w14:textId="77777777" w:rsidR="00CB739C" w:rsidRDefault="00546E14" w:rsidP="00BE1190">
      <w:pPr>
        <w:jc w:val="both"/>
        <w:rPr>
          <w:u w:val="single" w:color="2F2F2F"/>
        </w:rPr>
      </w:pPr>
      <w:r w:rsidRPr="00546E14">
        <w:rPr>
          <w:rFonts w:ascii="Times New Roman" w:eastAsia="Times New Roman" w:hAnsi="Times New Roman" w:cs="Times New Roman"/>
          <w:noProof/>
          <w:lang w:val="es-AR" w:eastAsia="es-AR"/>
        </w:rPr>
        <w:drawing>
          <wp:inline distT="0" distB="0" distL="0" distR="0" wp14:anchorId="245B0D43" wp14:editId="4DFC284E">
            <wp:extent cx="5705341" cy="1468168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66" cy="1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C973" w14:textId="77777777" w:rsidR="00546E14" w:rsidRPr="0029136E" w:rsidRDefault="00546E14" w:rsidP="00BE1190">
      <w:pPr>
        <w:jc w:val="both"/>
        <w:rPr>
          <w:u w:color="2F2F2F"/>
        </w:rPr>
      </w:pPr>
    </w:p>
    <w:p w14:paraId="5DBE1046" w14:textId="77777777" w:rsidR="0029136E" w:rsidRPr="0029136E" w:rsidRDefault="00E7710F" w:rsidP="00BE1190">
      <w:pPr>
        <w:jc w:val="both"/>
        <w:rPr>
          <w:color w:val="021757"/>
          <w:u w:color="2F2F2F"/>
        </w:rPr>
      </w:pPr>
      <w:r w:rsidRPr="0029136E">
        <w:rPr>
          <w:u w:color="2F2F2F"/>
        </w:rPr>
        <w:fldChar w:fldCharType="begin"/>
      </w:r>
      <w:r w:rsidR="00E51DEB">
        <w:rPr>
          <w:u w:color="2F2F2F"/>
        </w:rPr>
        <w:instrText>HYPERLINK</w:instrText>
      </w:r>
      <w:r w:rsidR="0029136E" w:rsidRPr="0029136E">
        <w:rPr>
          <w:u w:color="2F2F2F"/>
        </w:rPr>
        <w:instrText xml:space="preserve"> "http://www.siacardio.com/wp-content/uploads/2020/03/tabla.jpg"</w:instrText>
      </w:r>
      <w:r w:rsidRPr="0029136E">
        <w:rPr>
          <w:u w:color="2F2F2F"/>
        </w:rPr>
        <w:fldChar w:fldCharType="separate"/>
      </w:r>
    </w:p>
    <w:p w14:paraId="5F8342EA" w14:textId="77777777" w:rsidR="0029136E" w:rsidRDefault="00E7710F" w:rsidP="00BE1190">
      <w:pPr>
        <w:jc w:val="both"/>
        <w:rPr>
          <w:u w:val="single" w:color="2F2F2F"/>
        </w:rPr>
      </w:pPr>
      <w:r w:rsidRPr="0029136E">
        <w:rPr>
          <w:u w:color="2F2F2F"/>
        </w:rPr>
        <w:fldChar w:fldCharType="end"/>
      </w:r>
      <w:r w:rsidR="0029136E" w:rsidRPr="0029136E">
        <w:rPr>
          <w:u w:val="single" w:color="2F2F2F"/>
        </w:rPr>
        <w:t>Figura 1: Diferencias en el objetivo primario entre rama rivaroxabán y rama placebo.</w:t>
      </w:r>
    </w:p>
    <w:p w14:paraId="60179F8F" w14:textId="77777777" w:rsidR="00BE1190" w:rsidRPr="0029136E" w:rsidRDefault="00BE1190" w:rsidP="00BE1190">
      <w:pPr>
        <w:jc w:val="both"/>
        <w:rPr>
          <w:u w:color="2F2F2F"/>
        </w:rPr>
      </w:pPr>
    </w:p>
    <w:p w14:paraId="49AB0404" w14:textId="77777777" w:rsidR="0029136E" w:rsidRPr="0029136E" w:rsidRDefault="00E7710F" w:rsidP="00BE1190">
      <w:pPr>
        <w:jc w:val="center"/>
        <w:rPr>
          <w:color w:val="021757"/>
          <w:u w:color="2F2F2F"/>
        </w:rPr>
      </w:pPr>
      <w:r w:rsidRPr="0029136E">
        <w:rPr>
          <w:u w:color="2F2F2F"/>
        </w:rPr>
        <w:fldChar w:fldCharType="begin"/>
      </w:r>
      <w:r w:rsidR="00E51DEB">
        <w:rPr>
          <w:u w:color="2F2F2F"/>
        </w:rPr>
        <w:instrText>HYPERLINK</w:instrText>
      </w:r>
      <w:r w:rsidR="0029136E" w:rsidRPr="0029136E">
        <w:rPr>
          <w:u w:color="2F2F2F"/>
        </w:rPr>
        <w:instrText xml:space="preserve"> "http://www.siacardio.com/wp-content/uploads/2020/03/tabla2.jpg"</w:instrText>
      </w:r>
      <w:r w:rsidRPr="0029136E">
        <w:rPr>
          <w:u w:color="2F2F2F"/>
        </w:rPr>
        <w:fldChar w:fldCharType="separate"/>
      </w:r>
      <w:r w:rsidR="0029136E" w:rsidRPr="0029136E">
        <w:rPr>
          <w:noProof/>
          <w:color w:val="021757"/>
          <w:u w:color="2F2F2F"/>
          <w:lang w:val="es-AR" w:eastAsia="es-AR"/>
        </w:rPr>
        <w:drawing>
          <wp:inline distT="0" distB="0" distL="0" distR="0" wp14:anchorId="4AB83468" wp14:editId="17BF54D2">
            <wp:extent cx="3238062" cy="2067059"/>
            <wp:effectExtent l="19050" t="0" r="43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48" cy="206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82C6" w14:textId="05512D8F" w:rsidR="00546E14" w:rsidRDefault="00E7710F" w:rsidP="00BE1190">
      <w:pPr>
        <w:jc w:val="both"/>
        <w:rPr>
          <w:u w:color="2F2F2F"/>
        </w:rPr>
      </w:pPr>
      <w:r w:rsidRPr="0029136E">
        <w:rPr>
          <w:u w:color="2F2F2F"/>
        </w:rPr>
        <w:fldChar w:fldCharType="end"/>
      </w:r>
    </w:p>
    <w:p w14:paraId="702A9030" w14:textId="77777777" w:rsidR="00546E14" w:rsidRDefault="00546E14" w:rsidP="00BE1190">
      <w:pPr>
        <w:jc w:val="both"/>
        <w:rPr>
          <w:u w:val="single" w:color="2F2F2F"/>
        </w:rPr>
      </w:pPr>
    </w:p>
    <w:p w14:paraId="2BEA6C5D" w14:textId="77777777" w:rsidR="0029136E" w:rsidRDefault="0041241F" w:rsidP="00BE1190">
      <w:pPr>
        <w:jc w:val="both"/>
        <w:rPr>
          <w:u w:val="single" w:color="2F2F2F"/>
        </w:rPr>
      </w:pPr>
      <w:r w:rsidRPr="0029136E">
        <w:rPr>
          <w:u w:val="single" w:color="2F2F2F"/>
        </w:rPr>
        <w:t xml:space="preserve">DISCUSIÓN </w:t>
      </w:r>
    </w:p>
    <w:p w14:paraId="5B4BE70D" w14:textId="77777777" w:rsidR="00546E14" w:rsidRDefault="00546E14" w:rsidP="00BE1190">
      <w:pPr>
        <w:jc w:val="both"/>
        <w:rPr>
          <w:u w:color="2F2F2F"/>
        </w:rPr>
      </w:pPr>
    </w:p>
    <w:p w14:paraId="09EBD191" w14:textId="77777777" w:rsidR="0000075A" w:rsidRPr="0029136E" w:rsidRDefault="0000075A" w:rsidP="00BE1190">
      <w:pPr>
        <w:jc w:val="both"/>
        <w:rPr>
          <w:u w:color="2F2F2F"/>
        </w:rPr>
      </w:pPr>
    </w:p>
    <w:p w14:paraId="36D3541C" w14:textId="17082E5D" w:rsidR="0000075A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 xml:space="preserve">En este </w:t>
      </w:r>
      <w:r w:rsidR="0000075A">
        <w:rPr>
          <w:u w:color="2F2F2F"/>
        </w:rPr>
        <w:t>estudio</w:t>
      </w:r>
      <w:r w:rsidRPr="0029136E">
        <w:rPr>
          <w:u w:color="2F2F2F"/>
        </w:rPr>
        <w:t xml:space="preserve"> el agregado de </w:t>
      </w:r>
      <w:r w:rsidR="00546E14" w:rsidRPr="0029136E">
        <w:rPr>
          <w:u w:color="2F2F2F"/>
        </w:rPr>
        <w:t>Rivaroxabán</w:t>
      </w:r>
      <w:r w:rsidRPr="0029136E">
        <w:rPr>
          <w:u w:color="2F2F2F"/>
        </w:rPr>
        <w:t xml:space="preserve"> 2.5mg c/12hs al tratamiento con aspirina 100</w:t>
      </w:r>
      <w:r w:rsidR="00546E14">
        <w:rPr>
          <w:u w:color="2F2F2F"/>
        </w:rPr>
        <w:t xml:space="preserve"> </w:t>
      </w:r>
      <w:r w:rsidRPr="0029136E">
        <w:rPr>
          <w:u w:color="2F2F2F"/>
        </w:rPr>
        <w:t xml:space="preserve">mg disminuyó la </w:t>
      </w:r>
      <w:r w:rsidR="0000075A">
        <w:rPr>
          <w:u w:color="2F2F2F"/>
        </w:rPr>
        <w:t xml:space="preserve">aparición </w:t>
      </w:r>
      <w:r w:rsidRPr="0029136E">
        <w:rPr>
          <w:u w:color="2F2F2F"/>
        </w:rPr>
        <w:t xml:space="preserve">del </w:t>
      </w:r>
      <w:r w:rsidR="00716E9D">
        <w:rPr>
          <w:u w:color="2F2F2F"/>
        </w:rPr>
        <w:t>objetivo primario combinado de Infarto Agudo de M</w:t>
      </w:r>
      <w:r w:rsidRPr="0029136E">
        <w:rPr>
          <w:u w:color="2F2F2F"/>
        </w:rPr>
        <w:t>iocardio, ACV, muerte cardiovascular, isquemia arterial aguda y amputación</w:t>
      </w:r>
      <w:r w:rsidR="004565B0">
        <w:rPr>
          <w:u w:color="2F2F2F"/>
        </w:rPr>
        <w:t>,</w:t>
      </w:r>
      <w:r w:rsidRPr="0029136E">
        <w:rPr>
          <w:u w:color="2F2F2F"/>
        </w:rPr>
        <w:t xml:space="preserve"> en un 15% en pacientes </w:t>
      </w:r>
      <w:r w:rsidR="00716E9D">
        <w:rPr>
          <w:u w:color="2F2F2F"/>
        </w:rPr>
        <w:t>que se realizaron una</w:t>
      </w:r>
      <w:r w:rsidRPr="0029136E">
        <w:rPr>
          <w:u w:color="2F2F2F"/>
        </w:rPr>
        <w:t xml:space="preserve"> revascularización reciente de miembros inferiores por </w:t>
      </w:r>
      <w:r w:rsidR="004565B0">
        <w:rPr>
          <w:u w:color="2F2F2F"/>
        </w:rPr>
        <w:t>EVP</w:t>
      </w:r>
      <w:r w:rsidRPr="0029136E">
        <w:rPr>
          <w:u w:color="2F2F2F"/>
        </w:rPr>
        <w:t xml:space="preserve"> sintomática. </w:t>
      </w:r>
    </w:p>
    <w:p w14:paraId="335107C6" w14:textId="0CEA5FCF" w:rsidR="004565B0" w:rsidRPr="0029136E" w:rsidRDefault="004565B0" w:rsidP="00BE1190">
      <w:pPr>
        <w:jc w:val="both"/>
        <w:rPr>
          <w:u w:color="2F2F2F"/>
        </w:rPr>
      </w:pPr>
      <w:r>
        <w:rPr>
          <w:u w:color="2F2F2F"/>
        </w:rPr>
        <w:t xml:space="preserve">Esta separación </w:t>
      </w:r>
      <w:r w:rsidR="0029136E" w:rsidRPr="0029136E">
        <w:rPr>
          <w:u w:color="2F2F2F"/>
        </w:rPr>
        <w:t xml:space="preserve">de las curvas se observó </w:t>
      </w:r>
      <w:r w:rsidR="0000075A">
        <w:rPr>
          <w:u w:color="2F2F2F"/>
        </w:rPr>
        <w:t>antes de</w:t>
      </w:r>
      <w:r w:rsidR="0029136E" w:rsidRPr="0029136E">
        <w:rPr>
          <w:u w:color="2F2F2F"/>
        </w:rPr>
        <w:t xml:space="preserve"> los 3 meses, y no se observó diferencia en los </w:t>
      </w:r>
      <w:r w:rsidR="0000075A">
        <w:rPr>
          <w:u w:color="2F2F2F"/>
        </w:rPr>
        <w:t>diferentes</w:t>
      </w:r>
      <w:r>
        <w:rPr>
          <w:u w:color="2F2F2F"/>
        </w:rPr>
        <w:t xml:space="preserve"> </w:t>
      </w:r>
      <w:r w:rsidR="0029136E" w:rsidRPr="0029136E">
        <w:rPr>
          <w:u w:color="2F2F2F"/>
        </w:rPr>
        <w:t xml:space="preserve">subgrupos </w:t>
      </w:r>
    </w:p>
    <w:p w14:paraId="46A4084D" w14:textId="4A948B3A" w:rsidR="0029136E" w:rsidRPr="0029136E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lastRenderedPageBreak/>
        <w:t>En mi opinión, creo que no sorprende el resultado positivo, dados</w:t>
      </w:r>
      <w:r w:rsidR="00716E9D">
        <w:rPr>
          <w:u w:color="2F2F2F"/>
        </w:rPr>
        <w:t xml:space="preserve"> que estudios previos realizados, arrojaron resultados similares</w:t>
      </w:r>
      <w:r w:rsidRPr="0029136E">
        <w:rPr>
          <w:u w:color="2F2F2F"/>
        </w:rPr>
        <w:t xml:space="preserve">. </w:t>
      </w:r>
      <w:r w:rsidR="00E41805">
        <w:rPr>
          <w:u w:color="2F2F2F"/>
        </w:rPr>
        <w:t>Si bien hubo una reducción</w:t>
      </w:r>
      <w:r w:rsidR="00AD7D0F">
        <w:rPr>
          <w:u w:color="2F2F2F"/>
        </w:rPr>
        <w:t xml:space="preserve"> en los puntos finales,</w:t>
      </w:r>
      <w:r w:rsidR="00E41805">
        <w:rPr>
          <w:u w:color="2F2F2F"/>
        </w:rPr>
        <w:t xml:space="preserve"> </w:t>
      </w:r>
      <w:r w:rsidRPr="0029136E">
        <w:rPr>
          <w:u w:color="2F2F2F"/>
        </w:rPr>
        <w:t>fue</w:t>
      </w:r>
      <w:r w:rsidR="00AD7D0F">
        <w:rPr>
          <w:u w:color="2F2F2F"/>
        </w:rPr>
        <w:t xml:space="preserve"> tal vez </w:t>
      </w:r>
      <w:r w:rsidRPr="0029136E">
        <w:rPr>
          <w:u w:color="2F2F2F"/>
        </w:rPr>
        <w:t>menor de la esperada</w:t>
      </w:r>
      <w:r w:rsidR="00AD7D0F">
        <w:rPr>
          <w:u w:color="2F2F2F"/>
        </w:rPr>
        <w:t>,</w:t>
      </w:r>
      <w:r w:rsidRPr="0029136E">
        <w:rPr>
          <w:u w:color="2F2F2F"/>
        </w:rPr>
        <w:t xml:space="preserve"> </w:t>
      </w:r>
      <w:r w:rsidR="00E41805">
        <w:rPr>
          <w:u w:color="2F2F2F"/>
        </w:rPr>
        <w:t>considerando</w:t>
      </w:r>
      <w:r w:rsidRPr="0029136E">
        <w:rPr>
          <w:u w:color="2F2F2F"/>
        </w:rPr>
        <w:t xml:space="preserve"> que se utilizó </w:t>
      </w:r>
      <w:r w:rsidR="00AD7D0F">
        <w:rPr>
          <w:u w:color="2F2F2F"/>
        </w:rPr>
        <w:t xml:space="preserve">solo el </w:t>
      </w:r>
      <w:r w:rsidRPr="0029136E">
        <w:rPr>
          <w:u w:color="2F2F2F"/>
        </w:rPr>
        <w:t xml:space="preserve">20% </w:t>
      </w:r>
      <w:r w:rsidR="00716E9D">
        <w:rPr>
          <w:u w:color="2F2F2F"/>
        </w:rPr>
        <w:t>del</w:t>
      </w:r>
      <w:r w:rsidR="00AD7D0F">
        <w:rPr>
          <w:u w:color="2F2F2F"/>
        </w:rPr>
        <w:t xml:space="preserve"> muestra</w:t>
      </w:r>
      <w:r w:rsidR="00716E9D">
        <w:rPr>
          <w:u w:color="2F2F2F"/>
        </w:rPr>
        <w:t>l</w:t>
      </w:r>
      <w:r w:rsidR="00AD7D0F">
        <w:rPr>
          <w:u w:color="2F2F2F"/>
        </w:rPr>
        <w:t xml:space="preserve"> calculada</w:t>
      </w:r>
      <w:r w:rsidRPr="0029136E">
        <w:rPr>
          <w:u w:color="2F2F2F"/>
        </w:rPr>
        <w:t xml:space="preserve">, </w:t>
      </w:r>
      <w:r w:rsidR="00E32C27">
        <w:rPr>
          <w:u w:color="2F2F2F"/>
        </w:rPr>
        <w:t>también</w:t>
      </w:r>
      <w:r w:rsidR="00AD7D0F">
        <w:rPr>
          <w:u w:color="2F2F2F"/>
        </w:rPr>
        <w:t xml:space="preserve">, </w:t>
      </w:r>
      <w:r w:rsidRPr="0029136E">
        <w:rPr>
          <w:u w:color="2F2F2F"/>
        </w:rPr>
        <w:t xml:space="preserve">teniendo en cuenta que en el subestudio de pacientes de </w:t>
      </w:r>
      <w:r w:rsidR="00AD7D0F">
        <w:rPr>
          <w:u w:color="2F2F2F"/>
        </w:rPr>
        <w:t>EVP</w:t>
      </w:r>
      <w:r w:rsidRPr="0029136E">
        <w:rPr>
          <w:u w:color="2F2F2F"/>
        </w:rPr>
        <w:t xml:space="preserve"> del COMPASS, el agregado de rivaroxabán redujo un 28% la tasa de infarto agudo de miocardio, ACV o muerte cardiovascular, y un 46% la tasa de eventos vasculares periféricos adversos.  Tal vez esto se pueda explicar por el uso concomitante de tienopiridinas en muchos de los pacientes.</w:t>
      </w:r>
    </w:p>
    <w:p w14:paraId="1DDF55DB" w14:textId="77777777" w:rsidR="00AD7D0F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 xml:space="preserve">De todas maneras, si bien se trata de la misma droga y misma dosis, en pacientes con </w:t>
      </w:r>
      <w:r w:rsidR="004565B0">
        <w:rPr>
          <w:u w:color="2F2F2F"/>
        </w:rPr>
        <w:t>EVP</w:t>
      </w:r>
      <w:r w:rsidRPr="0029136E">
        <w:rPr>
          <w:u w:color="2F2F2F"/>
        </w:rPr>
        <w:t xml:space="preserve">, sería incorrecto </w:t>
      </w:r>
      <w:r w:rsidR="00716E9D">
        <w:rPr>
          <w:u w:color="2F2F2F"/>
        </w:rPr>
        <w:t>considerar</w:t>
      </w:r>
      <w:r w:rsidRPr="0029136E">
        <w:rPr>
          <w:u w:color="2F2F2F"/>
        </w:rPr>
        <w:t xml:space="preserve"> a los grupos de pacientes del COM</w:t>
      </w:r>
      <w:r w:rsidR="00AD7D0F">
        <w:rPr>
          <w:u w:color="2F2F2F"/>
        </w:rPr>
        <w:t>PASS y el VOYAGER como iguales ya que no lo son.</w:t>
      </w:r>
    </w:p>
    <w:p w14:paraId="1BED6AE8" w14:textId="2C8B3EFE" w:rsidR="00AD7D0F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En el COMPASS, todos los pacientes se encon</w:t>
      </w:r>
      <w:r w:rsidR="00AD7D0F">
        <w:rPr>
          <w:u w:color="2F2F2F"/>
        </w:rPr>
        <w:t>traban al menos a un año de un E</w:t>
      </w:r>
      <w:r w:rsidR="00AD7D0F" w:rsidRPr="0029136E">
        <w:rPr>
          <w:u w:color="2F2F2F"/>
        </w:rPr>
        <w:t>VENTO VASCULAR</w:t>
      </w:r>
      <w:r w:rsidRPr="0029136E">
        <w:rPr>
          <w:u w:color="2F2F2F"/>
        </w:rPr>
        <w:t>, mientras que en el VOYAGER todos los pacientes se enc</w:t>
      </w:r>
      <w:r w:rsidR="00AD7D0F">
        <w:rPr>
          <w:u w:color="2F2F2F"/>
        </w:rPr>
        <w:t>ontraban a máximo 1</w:t>
      </w:r>
      <w:r w:rsidR="00E32C27">
        <w:rPr>
          <w:u w:color="2F2F2F"/>
        </w:rPr>
        <w:t xml:space="preserve">0 días de </w:t>
      </w:r>
      <w:r w:rsidR="00BE1190">
        <w:rPr>
          <w:u w:color="2F2F2F"/>
        </w:rPr>
        <w:t>una</w:t>
      </w:r>
      <w:r w:rsidR="00E32C27">
        <w:rPr>
          <w:u w:color="2F2F2F"/>
        </w:rPr>
        <w:t xml:space="preserve"> REVASCULARIZACION</w:t>
      </w:r>
      <w:r w:rsidRPr="0029136E">
        <w:rPr>
          <w:u w:color="2F2F2F"/>
        </w:rPr>
        <w:t xml:space="preserve">. </w:t>
      </w:r>
    </w:p>
    <w:p w14:paraId="7E2B1088" w14:textId="51BC945D" w:rsidR="00AD7D0F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>COMPASS incluyó además un grupo más heterogéneo de pacientes</w:t>
      </w:r>
      <w:r w:rsidR="00AD7D0F">
        <w:rPr>
          <w:u w:color="2F2F2F"/>
        </w:rPr>
        <w:t xml:space="preserve">, con la presencia de enfermedad en otros territorios, por </w:t>
      </w:r>
      <w:r w:rsidR="00E32C27">
        <w:rPr>
          <w:u w:color="2F2F2F"/>
        </w:rPr>
        <w:t>ejemplo,</w:t>
      </w:r>
      <w:r w:rsidRPr="0029136E">
        <w:rPr>
          <w:u w:color="2F2F2F"/>
        </w:rPr>
        <w:t xml:space="preserve"> enfermedad </w:t>
      </w:r>
      <w:r w:rsidR="00E32C27">
        <w:rPr>
          <w:u w:color="2F2F2F"/>
        </w:rPr>
        <w:t>carotidea</w:t>
      </w:r>
      <w:r w:rsidRPr="0029136E">
        <w:rPr>
          <w:u w:color="2F2F2F"/>
        </w:rPr>
        <w:t>.</w:t>
      </w:r>
    </w:p>
    <w:p w14:paraId="552631D5" w14:textId="77777777" w:rsidR="0029136E" w:rsidRPr="0029136E" w:rsidRDefault="00AD7D0F" w:rsidP="00BE1190">
      <w:pPr>
        <w:jc w:val="both"/>
        <w:rPr>
          <w:u w:color="2F2F2F"/>
        </w:rPr>
      </w:pPr>
      <w:r>
        <w:rPr>
          <w:u w:color="2F2F2F"/>
        </w:rPr>
        <w:t>Los</w:t>
      </w:r>
      <w:r w:rsidR="0029136E" w:rsidRPr="0029136E">
        <w:rPr>
          <w:u w:color="2F2F2F"/>
        </w:rPr>
        <w:t xml:space="preserve"> objetivos primarios son también distintos,</w:t>
      </w:r>
      <w:r>
        <w:rPr>
          <w:u w:color="2F2F2F"/>
        </w:rPr>
        <w:t xml:space="preserve"> porque la</w:t>
      </w:r>
      <w:r w:rsidR="0029136E" w:rsidRPr="0029136E">
        <w:rPr>
          <w:u w:color="2F2F2F"/>
        </w:rPr>
        <w:t xml:space="preserve"> hipótesis </w:t>
      </w:r>
      <w:r>
        <w:rPr>
          <w:u w:color="2F2F2F"/>
        </w:rPr>
        <w:t>planteada</w:t>
      </w:r>
      <w:r w:rsidR="0029136E" w:rsidRPr="0029136E">
        <w:rPr>
          <w:u w:color="2F2F2F"/>
        </w:rPr>
        <w:t xml:space="preserve"> en los estudios es distinta.</w:t>
      </w:r>
    </w:p>
    <w:p w14:paraId="35529F1B" w14:textId="438C4284" w:rsidR="004565B0" w:rsidRDefault="00AD7D0F" w:rsidP="00BE1190">
      <w:pPr>
        <w:jc w:val="both"/>
        <w:rPr>
          <w:u w:color="2F2F2F"/>
        </w:rPr>
      </w:pPr>
      <w:r>
        <w:rPr>
          <w:u w:color="2F2F2F"/>
        </w:rPr>
        <w:t>L</w:t>
      </w:r>
      <w:r w:rsidR="0029136E" w:rsidRPr="0029136E">
        <w:rPr>
          <w:u w:color="2F2F2F"/>
        </w:rPr>
        <w:t xml:space="preserve">a frecuencia </w:t>
      </w:r>
      <w:r w:rsidR="004565B0">
        <w:rPr>
          <w:u w:color="2F2F2F"/>
        </w:rPr>
        <w:t xml:space="preserve">de enfermedad coronaria concomitante </w:t>
      </w:r>
      <w:r w:rsidR="0029136E" w:rsidRPr="0029136E">
        <w:rPr>
          <w:u w:color="2F2F2F"/>
        </w:rPr>
        <w:t xml:space="preserve">observada es similar a la de otro estudio de pacientes con </w:t>
      </w:r>
      <w:r w:rsidR="004565B0">
        <w:rPr>
          <w:u w:color="2F2F2F"/>
        </w:rPr>
        <w:t>EVP</w:t>
      </w:r>
      <w:r>
        <w:rPr>
          <w:u w:color="2F2F2F"/>
        </w:rPr>
        <w:t xml:space="preserve">, pero baja, considerando que la patología en ambos territorios </w:t>
      </w:r>
      <w:r w:rsidR="00ED0030">
        <w:rPr>
          <w:u w:color="2F2F2F"/>
        </w:rPr>
        <w:t>va</w:t>
      </w:r>
      <w:r>
        <w:rPr>
          <w:u w:color="2F2F2F"/>
        </w:rPr>
        <w:t xml:space="preserve"> de la mano.</w:t>
      </w:r>
    </w:p>
    <w:p w14:paraId="3DAEA9C6" w14:textId="22D7D47C" w:rsidR="005D15E9" w:rsidRPr="005D15E9" w:rsidRDefault="005D15E9" w:rsidP="00BE1190">
      <w:pPr>
        <w:jc w:val="both"/>
        <w:rPr>
          <w:u w:color="2F2F2F"/>
        </w:rPr>
      </w:pPr>
      <w:r w:rsidRPr="005D15E9">
        <w:rPr>
          <w:u w:color="2F2F2F"/>
        </w:rPr>
        <w:t>Todos los componentes del end</w:t>
      </w:r>
      <w:r w:rsidR="000966AB">
        <w:rPr>
          <w:u w:color="2F2F2F"/>
        </w:rPr>
        <w:t xml:space="preserve"> </w:t>
      </w:r>
      <w:r w:rsidRPr="005D15E9">
        <w:rPr>
          <w:u w:color="2F2F2F"/>
        </w:rPr>
        <w:t>point primario se redujeron con la excepción de la muerte.</w:t>
      </w:r>
    </w:p>
    <w:p w14:paraId="70B3D809" w14:textId="77777777" w:rsidR="0029136E" w:rsidRPr="0029136E" w:rsidRDefault="00ED0030" w:rsidP="00BE1190">
      <w:pPr>
        <w:jc w:val="both"/>
        <w:rPr>
          <w:u w:color="2F2F2F"/>
        </w:rPr>
      </w:pPr>
      <w:r>
        <w:rPr>
          <w:u w:color="2F2F2F"/>
        </w:rPr>
        <w:t>La</w:t>
      </w:r>
      <w:r w:rsidR="0029136E" w:rsidRPr="0029136E">
        <w:rPr>
          <w:u w:color="2F2F2F"/>
        </w:rPr>
        <w:t xml:space="preserve"> población principalmente </w:t>
      </w:r>
      <w:r>
        <w:rPr>
          <w:u w:color="2F2F2F"/>
        </w:rPr>
        <w:t xml:space="preserve">se presenta solo </w:t>
      </w:r>
      <w:r w:rsidR="0029136E" w:rsidRPr="0029136E">
        <w:rPr>
          <w:u w:color="2F2F2F"/>
        </w:rPr>
        <w:t>con patología vascular, y no un subgrupo dentro de un estudio de pacientes con cardiopatía isquémica.</w:t>
      </w:r>
    </w:p>
    <w:p w14:paraId="3E73B992" w14:textId="77777777" w:rsidR="00ED0030" w:rsidRDefault="00ED0030" w:rsidP="00BE1190">
      <w:pPr>
        <w:jc w:val="both"/>
        <w:rPr>
          <w:u w:color="2F2F2F"/>
        </w:rPr>
      </w:pPr>
      <w:r>
        <w:rPr>
          <w:u w:color="2F2F2F"/>
        </w:rPr>
        <w:t>Se</w:t>
      </w:r>
      <w:r w:rsidR="0029136E" w:rsidRPr="0029136E">
        <w:rPr>
          <w:u w:color="2F2F2F"/>
        </w:rPr>
        <w:t xml:space="preserve"> estima que con esta estrategia se previenen, por cada 10.000 pacientes tratados, 181 eventos primarios (NNT 38), y se causan 29 sangrados. Esto se podría traducir en que se previenen 6 eventos por cada sangrado causado. </w:t>
      </w:r>
    </w:p>
    <w:p w14:paraId="78A2E9E1" w14:textId="4FF48497" w:rsidR="00ED0030" w:rsidRDefault="00ED0030" w:rsidP="00BE1190">
      <w:pPr>
        <w:jc w:val="both"/>
        <w:rPr>
          <w:u w:color="2F2F2F"/>
        </w:rPr>
      </w:pPr>
      <w:r>
        <w:rPr>
          <w:u w:color="2F2F2F"/>
        </w:rPr>
        <w:t xml:space="preserve">La reducción </w:t>
      </w:r>
      <w:r w:rsidR="00891B4F">
        <w:rPr>
          <w:u w:color="2F2F2F"/>
        </w:rPr>
        <w:t>de los eventos que analiza está</w:t>
      </w:r>
      <w:r>
        <w:rPr>
          <w:u w:color="2F2F2F"/>
        </w:rPr>
        <w:t xml:space="preserve"> relacionada a </w:t>
      </w:r>
      <w:r w:rsidR="0029136E" w:rsidRPr="0029136E">
        <w:rPr>
          <w:u w:color="2F2F2F"/>
        </w:rPr>
        <w:t xml:space="preserve">la isquemia arterial aguda, pero el estudio no tenía poder para evaluar cada punto del objetivo primario combinado de forma individual. </w:t>
      </w:r>
    </w:p>
    <w:p w14:paraId="1CF366C2" w14:textId="77777777" w:rsidR="0029136E" w:rsidRPr="0029136E" w:rsidRDefault="00ED0030" w:rsidP="00BE1190">
      <w:pPr>
        <w:jc w:val="both"/>
        <w:rPr>
          <w:u w:color="2F2F2F"/>
        </w:rPr>
      </w:pPr>
      <w:r>
        <w:rPr>
          <w:u w:color="2F2F2F"/>
        </w:rPr>
        <w:t>S</w:t>
      </w:r>
      <w:r w:rsidR="0029136E" w:rsidRPr="0029136E">
        <w:rPr>
          <w:u w:color="2F2F2F"/>
        </w:rPr>
        <w:t xml:space="preserve">i bien hay un aumento del sangrado </w:t>
      </w:r>
      <w:r>
        <w:rPr>
          <w:u w:color="2F2F2F"/>
        </w:rPr>
        <w:t>por</w:t>
      </w:r>
      <w:r w:rsidR="0029136E" w:rsidRPr="0029136E">
        <w:rPr>
          <w:u w:color="2F2F2F"/>
        </w:rPr>
        <w:t xml:space="preserve"> el agreg</w:t>
      </w:r>
      <w:r>
        <w:rPr>
          <w:u w:color="2F2F2F"/>
        </w:rPr>
        <w:t>ado de una droga anticoagulante,</w:t>
      </w:r>
      <w:r w:rsidR="0029136E" w:rsidRPr="0029136E">
        <w:rPr>
          <w:u w:color="2F2F2F"/>
        </w:rPr>
        <w:t xml:space="preserve"> al medirlo por criterios ISTH, y una tendencia no significativa a un aumento de sangrado mayor por criterios TIMI, el </w:t>
      </w:r>
      <w:r>
        <w:rPr>
          <w:u w:color="2F2F2F"/>
        </w:rPr>
        <w:t>resultado</w:t>
      </w:r>
      <w:r w:rsidR="0029136E" w:rsidRPr="0029136E">
        <w:rPr>
          <w:u w:color="2F2F2F"/>
        </w:rPr>
        <w:t xml:space="preserve"> favorece ampliamente al </w:t>
      </w:r>
      <w:r w:rsidR="0029136E" w:rsidRPr="00ED0030">
        <w:rPr>
          <w:b/>
          <w:u w:color="2F2F2F"/>
        </w:rPr>
        <w:t>beneficio clínico.</w:t>
      </w:r>
    </w:p>
    <w:p w14:paraId="40B9EA6E" w14:textId="77777777" w:rsidR="00ED0030" w:rsidRDefault="0029136E" w:rsidP="00BE1190">
      <w:pPr>
        <w:jc w:val="both"/>
        <w:rPr>
          <w:u w:color="2F2F2F"/>
        </w:rPr>
      </w:pPr>
      <w:r w:rsidRPr="0029136E">
        <w:rPr>
          <w:u w:color="2F2F2F"/>
        </w:rPr>
        <w:t xml:space="preserve">Como la mayoría de las terapéuticas modernas, impresiona que mucho se </w:t>
      </w:r>
      <w:proofErr w:type="gramStart"/>
      <w:r w:rsidRPr="0029136E">
        <w:rPr>
          <w:u w:color="2F2F2F"/>
        </w:rPr>
        <w:t>red</w:t>
      </w:r>
      <w:bookmarkStart w:id="0" w:name="_GoBack"/>
      <w:bookmarkEnd w:id="0"/>
      <w:r w:rsidRPr="0029136E">
        <w:rPr>
          <w:u w:color="2F2F2F"/>
        </w:rPr>
        <w:t>uce</w:t>
      </w:r>
      <w:proofErr w:type="gramEnd"/>
      <w:r w:rsidRPr="0029136E">
        <w:rPr>
          <w:u w:color="2F2F2F"/>
        </w:rPr>
        <w:t xml:space="preserve"> a la elección del paciente</w:t>
      </w:r>
    </w:p>
    <w:p w14:paraId="37636284" w14:textId="0C5E6A1E" w:rsidR="0029136E" w:rsidRPr="0029136E" w:rsidRDefault="00ED0030" w:rsidP="00BE1190">
      <w:pPr>
        <w:jc w:val="both"/>
        <w:rPr>
          <w:u w:color="2F2F2F"/>
        </w:rPr>
      </w:pPr>
      <w:r>
        <w:rPr>
          <w:u w:color="2F2F2F"/>
        </w:rPr>
        <w:t>P</w:t>
      </w:r>
      <w:r w:rsidR="0029136E" w:rsidRPr="0029136E">
        <w:rPr>
          <w:u w:color="2F2F2F"/>
        </w:rPr>
        <w:t>arecería haber suficiente evidencia para el uso de rivaroxabán en este grupo de pacientes, sobre todo en aquellos con bajo riesgo hemorrágico, para prevenir la aparición de nuevos event</w:t>
      </w:r>
      <w:r>
        <w:rPr>
          <w:u w:color="2F2F2F"/>
        </w:rPr>
        <w:t>os isquémicos en el seguimiento, per</w:t>
      </w:r>
      <w:r w:rsidR="00E32C27">
        <w:rPr>
          <w:u w:color="2F2F2F"/>
        </w:rPr>
        <w:t xml:space="preserve">o debemos esperar a las nuevas </w:t>
      </w:r>
      <w:r>
        <w:rPr>
          <w:u w:color="2F2F2F"/>
        </w:rPr>
        <w:t xml:space="preserve">guías para ver </w:t>
      </w:r>
      <w:r w:rsidR="00E32C27">
        <w:rPr>
          <w:u w:color="2F2F2F"/>
        </w:rPr>
        <w:t>cómo</w:t>
      </w:r>
      <w:r>
        <w:rPr>
          <w:u w:color="2F2F2F"/>
        </w:rPr>
        <w:t xml:space="preserve"> se traducen estos resultados</w:t>
      </w:r>
    </w:p>
    <w:p w14:paraId="7AC732A6" w14:textId="583F776C" w:rsidR="00716E9D" w:rsidRDefault="005D15E9" w:rsidP="00BE1190">
      <w:pPr>
        <w:jc w:val="both"/>
        <w:rPr>
          <w:u w:color="2F2F2F"/>
        </w:rPr>
      </w:pPr>
      <w:r>
        <w:rPr>
          <w:u w:color="2F2F2F"/>
        </w:rPr>
        <w:t>Deberíamos</w:t>
      </w:r>
      <w:r w:rsidR="0029136E" w:rsidRPr="0029136E">
        <w:rPr>
          <w:u w:color="2F2F2F"/>
        </w:rPr>
        <w:t xml:space="preserve"> contar con los resultados según la estratificación de aleatorización que se realizó al inicio del estudio: quirúrgicos, endovasculares con clopidogrel y sin clopidogrel, para evaluar la consistencia del efecto beneficioso observado en</w:t>
      </w:r>
      <w:r w:rsidR="00ED0030">
        <w:rPr>
          <w:u w:color="2F2F2F"/>
        </w:rPr>
        <w:t xml:space="preserve"> toda la población de</w:t>
      </w:r>
      <w:r w:rsidR="00F17079">
        <w:rPr>
          <w:u w:color="2F2F2F"/>
        </w:rPr>
        <w:t>l estudio.</w:t>
      </w:r>
      <w:r w:rsidR="00ED0030">
        <w:rPr>
          <w:u w:color="2F2F2F"/>
        </w:rPr>
        <w:t xml:space="preserve"> </w:t>
      </w:r>
    </w:p>
    <w:p w14:paraId="46EEFC32" w14:textId="35152130" w:rsidR="00546E14" w:rsidRDefault="00716E9D" w:rsidP="00BE1190">
      <w:pPr>
        <w:jc w:val="both"/>
        <w:rPr>
          <w:u w:color="2F2F2F"/>
        </w:rPr>
      </w:pPr>
      <w:r>
        <w:rPr>
          <w:u w:color="2F2F2F"/>
        </w:rPr>
        <w:lastRenderedPageBreak/>
        <w:t>Sabemos que los pacientes VOGAYE son una población vulnerable, desde el punto de vista cardiovascular, por lo que</w:t>
      </w:r>
      <w:r w:rsidR="00ED0030">
        <w:rPr>
          <w:u w:color="2F2F2F"/>
        </w:rPr>
        <w:t xml:space="preserve"> el seguimiento de los pacientes </w:t>
      </w:r>
      <w:r>
        <w:rPr>
          <w:u w:color="2F2F2F"/>
        </w:rPr>
        <w:t xml:space="preserve">por parte del cardiólogo en fundamental, considerando </w:t>
      </w:r>
      <w:r w:rsidR="00F17079">
        <w:rPr>
          <w:u w:color="2F2F2F"/>
        </w:rPr>
        <w:t xml:space="preserve">también los </w:t>
      </w:r>
      <w:r w:rsidR="00ED0030">
        <w:rPr>
          <w:u w:color="2F2F2F"/>
        </w:rPr>
        <w:t>tratamiento</w:t>
      </w:r>
      <w:r w:rsidR="005D15E9">
        <w:rPr>
          <w:u w:color="2F2F2F"/>
        </w:rPr>
        <w:t xml:space="preserve">s </w:t>
      </w:r>
      <w:r w:rsidR="00ED0030">
        <w:rPr>
          <w:u w:color="2F2F2F"/>
        </w:rPr>
        <w:t>concomitante</w:t>
      </w:r>
      <w:r w:rsidR="005D15E9">
        <w:rPr>
          <w:u w:color="2F2F2F"/>
        </w:rPr>
        <w:t>s</w:t>
      </w:r>
      <w:r w:rsidR="00ED0030">
        <w:rPr>
          <w:u w:color="2F2F2F"/>
        </w:rPr>
        <w:t xml:space="preserve"> y el control de los factores de riesgo (diabetes, tabaquismo, hipertensión)</w:t>
      </w:r>
      <w:r>
        <w:rPr>
          <w:u w:color="2F2F2F"/>
        </w:rPr>
        <w:t xml:space="preserve">, ya que luego de una </w:t>
      </w:r>
      <w:r w:rsidR="00906EDC">
        <w:rPr>
          <w:u w:color="2F2F2F"/>
        </w:rPr>
        <w:t xml:space="preserve">revascularización los pacientes, en la mayoría de los casos no cuentas con un buen seguimiento ni esta adecuadamente </w:t>
      </w:r>
      <w:r>
        <w:rPr>
          <w:u w:color="2F2F2F"/>
        </w:rPr>
        <w:t>medicados.</w:t>
      </w:r>
    </w:p>
    <w:p w14:paraId="594DE799" w14:textId="77777777" w:rsidR="00546E14" w:rsidRDefault="00546E14" w:rsidP="00BE1190">
      <w:pPr>
        <w:jc w:val="both"/>
        <w:rPr>
          <w:u w:color="2F2F2F"/>
        </w:rPr>
      </w:pPr>
    </w:p>
    <w:p w14:paraId="1CBAC5D4" w14:textId="77777777" w:rsidR="00546E14" w:rsidRDefault="00546E14" w:rsidP="00BE1190">
      <w:pPr>
        <w:jc w:val="both"/>
        <w:rPr>
          <w:u w:color="2F2F2F"/>
        </w:rPr>
      </w:pPr>
    </w:p>
    <w:p w14:paraId="552491BB" w14:textId="77777777" w:rsidR="00BE1190" w:rsidRPr="00BE1190" w:rsidRDefault="00BE1190" w:rsidP="00BE1190">
      <w:pPr>
        <w:jc w:val="both"/>
        <w:rPr>
          <w:sz w:val="28"/>
          <w:u w:color="2F2F2F"/>
        </w:rPr>
      </w:pPr>
    </w:p>
    <w:p w14:paraId="0AC35171" w14:textId="03975800" w:rsidR="0029136E" w:rsidRPr="00BE1190" w:rsidRDefault="00BE1190" w:rsidP="00BE1190">
      <w:pPr>
        <w:jc w:val="both"/>
        <w:rPr>
          <w:b/>
          <w:bCs/>
          <w:u w:val="single" w:color="2F2F2F"/>
          <w:lang w:val="en-US"/>
        </w:rPr>
      </w:pPr>
      <w:proofErr w:type="spellStart"/>
      <w:r>
        <w:rPr>
          <w:b/>
          <w:bCs/>
          <w:u w:val="single" w:color="2F2F2F"/>
          <w:lang w:val="en-US"/>
        </w:rPr>
        <w:t>Referencias</w:t>
      </w:r>
      <w:proofErr w:type="spellEnd"/>
      <w:r w:rsidR="0029136E" w:rsidRPr="00BE1190">
        <w:rPr>
          <w:b/>
          <w:bCs/>
          <w:u w:val="single" w:color="2F2F2F"/>
          <w:lang w:val="en-US"/>
        </w:rPr>
        <w:t>:</w:t>
      </w:r>
    </w:p>
    <w:p w14:paraId="76F79995" w14:textId="77777777" w:rsidR="00BE1190" w:rsidRPr="00BE1190" w:rsidRDefault="00BE1190" w:rsidP="00BE1190">
      <w:pPr>
        <w:jc w:val="both"/>
        <w:rPr>
          <w:u w:color="2F2F2F"/>
          <w:lang w:val="en-US"/>
        </w:rPr>
      </w:pPr>
    </w:p>
    <w:p w14:paraId="021823C3" w14:textId="77777777" w:rsidR="0029136E" w:rsidRPr="00BE1190" w:rsidRDefault="00BD382D" w:rsidP="00BE1190">
      <w:pPr>
        <w:jc w:val="both"/>
        <w:rPr>
          <w:u w:color="2F2F2F"/>
          <w:lang w:val="en-US"/>
        </w:rPr>
      </w:pPr>
      <w:r w:rsidRPr="00BE1190">
        <w:rPr>
          <w:u w:color="2F2F2F"/>
          <w:lang w:val="en-US"/>
        </w:rPr>
        <w:t xml:space="preserve">1 </w:t>
      </w:r>
      <w:proofErr w:type="spellStart"/>
      <w:r w:rsidR="0029136E" w:rsidRPr="00BE1190">
        <w:rPr>
          <w:u w:color="2F2F2F"/>
          <w:lang w:val="en-US"/>
        </w:rPr>
        <w:t>Fowkes</w:t>
      </w:r>
      <w:proofErr w:type="spellEnd"/>
      <w:r w:rsidR="0029136E" w:rsidRPr="00BE1190">
        <w:rPr>
          <w:u w:color="2F2F2F"/>
          <w:lang w:val="en-US"/>
        </w:rPr>
        <w:t xml:space="preserve"> FG, </w:t>
      </w:r>
      <w:proofErr w:type="spellStart"/>
      <w:r w:rsidR="0029136E" w:rsidRPr="00BE1190">
        <w:rPr>
          <w:u w:color="2F2F2F"/>
          <w:lang w:val="en-US"/>
        </w:rPr>
        <w:t>Rudan</w:t>
      </w:r>
      <w:proofErr w:type="spellEnd"/>
      <w:r w:rsidR="0029136E" w:rsidRPr="00BE1190">
        <w:rPr>
          <w:u w:color="2F2F2F"/>
          <w:lang w:val="en-US"/>
        </w:rPr>
        <w:t xml:space="preserve"> D, </w:t>
      </w:r>
      <w:proofErr w:type="spellStart"/>
      <w:r w:rsidR="0029136E" w:rsidRPr="00BE1190">
        <w:rPr>
          <w:u w:color="2F2F2F"/>
          <w:lang w:val="en-US"/>
        </w:rPr>
        <w:t>Rudan</w:t>
      </w:r>
      <w:proofErr w:type="spellEnd"/>
      <w:r w:rsidR="0029136E" w:rsidRPr="00BE1190">
        <w:rPr>
          <w:u w:color="2F2F2F"/>
          <w:lang w:val="en-US"/>
        </w:rPr>
        <w:t xml:space="preserve"> I, </w:t>
      </w:r>
      <w:proofErr w:type="spellStart"/>
      <w:r w:rsidR="0029136E" w:rsidRPr="00BE1190">
        <w:rPr>
          <w:u w:color="2F2F2F"/>
          <w:lang w:val="en-US"/>
        </w:rPr>
        <w:t>Aboyans</w:t>
      </w:r>
      <w:proofErr w:type="spellEnd"/>
      <w:r w:rsidR="0029136E" w:rsidRPr="00BE1190">
        <w:rPr>
          <w:u w:color="2F2F2F"/>
          <w:lang w:val="en-US"/>
        </w:rPr>
        <w:t xml:space="preserve"> V, </w:t>
      </w:r>
      <w:proofErr w:type="spellStart"/>
      <w:r w:rsidR="0029136E" w:rsidRPr="00BE1190">
        <w:rPr>
          <w:u w:color="2F2F2F"/>
          <w:lang w:val="en-US"/>
        </w:rPr>
        <w:t>Denenberg</w:t>
      </w:r>
      <w:proofErr w:type="spellEnd"/>
      <w:r w:rsidR="0029136E" w:rsidRPr="00BE1190">
        <w:rPr>
          <w:u w:color="2F2F2F"/>
          <w:lang w:val="en-US"/>
        </w:rPr>
        <w:t xml:space="preserve"> JO, McDermott MM, et al. Comparison of global estimates of prevalence and risk factors for peripheral artery disease in 2000 and 2010: a systematic review and analysis. </w:t>
      </w:r>
      <w:proofErr w:type="gramStart"/>
      <w:r w:rsidR="0029136E" w:rsidRPr="00BE1190">
        <w:rPr>
          <w:u w:color="2F2F2F"/>
          <w:lang w:val="en-US"/>
        </w:rPr>
        <w:t>Lancet.</w:t>
      </w:r>
      <w:proofErr w:type="gramEnd"/>
      <w:r w:rsidR="0029136E" w:rsidRPr="00BE1190">
        <w:rPr>
          <w:u w:color="2F2F2F"/>
          <w:lang w:val="en-US"/>
        </w:rPr>
        <w:t xml:space="preserve"> 2013</w:t>
      </w:r>
      <w:proofErr w:type="gramStart"/>
      <w:r w:rsidR="0029136E" w:rsidRPr="00BE1190">
        <w:rPr>
          <w:u w:color="2F2F2F"/>
          <w:lang w:val="en-US"/>
        </w:rPr>
        <w:t>;382:1329</w:t>
      </w:r>
      <w:proofErr w:type="gramEnd"/>
      <w:r w:rsidR="0029136E" w:rsidRPr="00BE1190">
        <w:rPr>
          <w:u w:color="2F2F2F"/>
          <w:lang w:val="en-US"/>
        </w:rPr>
        <w:t>-40.</w:t>
      </w:r>
    </w:p>
    <w:p w14:paraId="73209CCB" w14:textId="77777777" w:rsidR="0029136E" w:rsidRPr="00BE1190" w:rsidRDefault="00BD382D" w:rsidP="00BE1190">
      <w:pPr>
        <w:jc w:val="both"/>
        <w:rPr>
          <w:u w:color="2F2F2F"/>
          <w:lang w:val="en-US"/>
        </w:rPr>
      </w:pPr>
      <w:r w:rsidRPr="00BE1190">
        <w:rPr>
          <w:u w:color="2F2F2F"/>
          <w:lang w:val="en-US"/>
        </w:rPr>
        <w:t xml:space="preserve">2 </w:t>
      </w:r>
      <w:proofErr w:type="spellStart"/>
      <w:r w:rsidR="0029136E" w:rsidRPr="00BE1190">
        <w:rPr>
          <w:u w:color="2F2F2F"/>
          <w:lang w:val="en-US"/>
        </w:rPr>
        <w:t>Eikelboom</w:t>
      </w:r>
      <w:proofErr w:type="spellEnd"/>
      <w:r w:rsidR="0029136E" w:rsidRPr="00BE1190">
        <w:rPr>
          <w:u w:color="2F2F2F"/>
          <w:lang w:val="en-US"/>
        </w:rPr>
        <w:t xml:space="preserve"> JW, Connolly SJ, Bosch J, </w:t>
      </w:r>
      <w:proofErr w:type="spellStart"/>
      <w:r w:rsidR="0029136E" w:rsidRPr="00BE1190">
        <w:rPr>
          <w:u w:color="2F2F2F"/>
          <w:lang w:val="en-US"/>
        </w:rPr>
        <w:t>Dagenais</w:t>
      </w:r>
      <w:proofErr w:type="spellEnd"/>
      <w:r w:rsidR="0029136E" w:rsidRPr="00BE1190">
        <w:rPr>
          <w:u w:color="2F2F2F"/>
          <w:lang w:val="en-US"/>
        </w:rPr>
        <w:t xml:space="preserve"> GR, Hart RG, </w:t>
      </w:r>
      <w:proofErr w:type="spellStart"/>
      <w:r w:rsidR="0029136E" w:rsidRPr="00BE1190">
        <w:rPr>
          <w:u w:color="2F2F2F"/>
          <w:lang w:val="en-US"/>
        </w:rPr>
        <w:t>Shestakovksa</w:t>
      </w:r>
      <w:proofErr w:type="spellEnd"/>
      <w:r w:rsidR="0029136E" w:rsidRPr="00BE1190">
        <w:rPr>
          <w:u w:color="2F2F2F"/>
          <w:lang w:val="en-US"/>
        </w:rPr>
        <w:t xml:space="preserve"> O, et al. Rivaroxaban with or without Aspirin in Stable Cardiovascular Disease. N </w:t>
      </w:r>
      <w:proofErr w:type="spellStart"/>
      <w:r w:rsidR="0029136E" w:rsidRPr="00BE1190">
        <w:rPr>
          <w:u w:color="2F2F2F"/>
          <w:lang w:val="en-US"/>
        </w:rPr>
        <w:t>Engl</w:t>
      </w:r>
      <w:proofErr w:type="spellEnd"/>
      <w:r w:rsidR="0029136E" w:rsidRPr="00BE1190">
        <w:rPr>
          <w:u w:color="2F2F2F"/>
          <w:lang w:val="en-US"/>
        </w:rPr>
        <w:t xml:space="preserve"> J Med 2017; 377:1319-1330</w:t>
      </w:r>
    </w:p>
    <w:p w14:paraId="452C175A" w14:textId="77777777" w:rsidR="0029136E" w:rsidRPr="00BE1190" w:rsidRDefault="00BD382D" w:rsidP="00BE1190">
      <w:pPr>
        <w:jc w:val="both"/>
        <w:rPr>
          <w:u w:color="2F2F2F"/>
          <w:lang w:val="en-US"/>
        </w:rPr>
      </w:pPr>
      <w:r w:rsidRPr="00BE1190">
        <w:rPr>
          <w:u w:color="2F2F2F"/>
          <w:lang w:val="en-US"/>
        </w:rPr>
        <w:t xml:space="preserve">3 </w:t>
      </w:r>
      <w:proofErr w:type="spellStart"/>
      <w:r w:rsidR="0029136E" w:rsidRPr="00BE1190">
        <w:rPr>
          <w:u w:color="2F2F2F"/>
          <w:lang w:val="en-US"/>
        </w:rPr>
        <w:t>Sigvant</w:t>
      </w:r>
      <w:proofErr w:type="spellEnd"/>
      <w:r w:rsidR="0029136E" w:rsidRPr="00BE1190">
        <w:rPr>
          <w:u w:color="2F2F2F"/>
          <w:lang w:val="en-US"/>
        </w:rPr>
        <w:t xml:space="preserve"> B, </w:t>
      </w:r>
      <w:proofErr w:type="spellStart"/>
      <w:r w:rsidR="0029136E" w:rsidRPr="00BE1190">
        <w:rPr>
          <w:u w:color="2F2F2F"/>
          <w:lang w:val="en-US"/>
        </w:rPr>
        <w:t>Hasvold</w:t>
      </w:r>
      <w:proofErr w:type="spellEnd"/>
      <w:r w:rsidR="0029136E" w:rsidRPr="00BE1190">
        <w:rPr>
          <w:u w:color="2F2F2F"/>
          <w:lang w:val="en-US"/>
        </w:rPr>
        <w:t xml:space="preserve"> P, </w:t>
      </w:r>
      <w:proofErr w:type="spellStart"/>
      <w:r w:rsidR="0029136E" w:rsidRPr="00BE1190">
        <w:rPr>
          <w:u w:color="2F2F2F"/>
          <w:lang w:val="en-US"/>
        </w:rPr>
        <w:t>Kragsterman</w:t>
      </w:r>
      <w:proofErr w:type="spellEnd"/>
      <w:r w:rsidR="0029136E" w:rsidRPr="00BE1190">
        <w:rPr>
          <w:u w:color="2F2F2F"/>
          <w:lang w:val="en-US"/>
        </w:rPr>
        <w:t xml:space="preserve"> B, </w:t>
      </w:r>
      <w:proofErr w:type="spellStart"/>
      <w:r w:rsidR="0029136E" w:rsidRPr="00BE1190">
        <w:rPr>
          <w:u w:color="2F2F2F"/>
          <w:lang w:val="en-US"/>
        </w:rPr>
        <w:t>Falkenberg</w:t>
      </w:r>
      <w:proofErr w:type="spellEnd"/>
      <w:r w:rsidR="0029136E" w:rsidRPr="00BE1190">
        <w:rPr>
          <w:u w:color="2F2F2F"/>
          <w:lang w:val="en-US"/>
        </w:rPr>
        <w:t xml:space="preserve"> M, Johansson S, </w:t>
      </w:r>
      <w:proofErr w:type="spellStart"/>
      <w:r w:rsidR="0029136E" w:rsidRPr="00BE1190">
        <w:rPr>
          <w:u w:color="2F2F2F"/>
          <w:lang w:val="en-US"/>
        </w:rPr>
        <w:t>Thuresson</w:t>
      </w:r>
      <w:proofErr w:type="spellEnd"/>
      <w:r w:rsidR="0029136E" w:rsidRPr="00BE1190">
        <w:rPr>
          <w:u w:color="2F2F2F"/>
          <w:lang w:val="en-US"/>
        </w:rPr>
        <w:t xml:space="preserve"> M, et al. Cardiovascular outcomes in patients with peripheral arterial disease as an initial or subsequent manifestation of atherosclerotic disease: Results from a Swedish nationwide study. J </w:t>
      </w:r>
      <w:proofErr w:type="spellStart"/>
      <w:r w:rsidR="0029136E" w:rsidRPr="00BE1190">
        <w:rPr>
          <w:u w:color="2F2F2F"/>
          <w:lang w:val="en-US"/>
        </w:rPr>
        <w:t>Vasc</w:t>
      </w:r>
      <w:proofErr w:type="spellEnd"/>
      <w:r w:rsidR="0029136E" w:rsidRPr="00BE1190">
        <w:rPr>
          <w:u w:color="2F2F2F"/>
          <w:lang w:val="en-US"/>
        </w:rPr>
        <w:t xml:space="preserve"> Surg. 2017</w:t>
      </w:r>
      <w:proofErr w:type="gramStart"/>
      <w:r w:rsidR="0029136E" w:rsidRPr="00BE1190">
        <w:rPr>
          <w:u w:color="2F2F2F"/>
          <w:lang w:val="en-US"/>
        </w:rPr>
        <w:t>;66:507</w:t>
      </w:r>
      <w:proofErr w:type="gramEnd"/>
      <w:r w:rsidR="0029136E" w:rsidRPr="00BE1190">
        <w:rPr>
          <w:u w:color="2F2F2F"/>
          <w:lang w:val="en-US"/>
        </w:rPr>
        <w:t>-514 e1.</w:t>
      </w:r>
    </w:p>
    <w:p w14:paraId="4788AEFD" w14:textId="77777777" w:rsidR="0029136E" w:rsidRPr="00BE1190" w:rsidRDefault="00F06D46" w:rsidP="00BE1190">
      <w:pPr>
        <w:jc w:val="both"/>
        <w:rPr>
          <w:u w:color="2F2F2F"/>
          <w:lang w:val="en-US"/>
        </w:rPr>
      </w:pPr>
      <w:r w:rsidRPr="00BE1190">
        <w:rPr>
          <w:u w:color="2F2F2F"/>
          <w:lang w:val="en-US"/>
        </w:rPr>
        <w:t>4</w:t>
      </w:r>
      <w:r w:rsidR="00BD382D" w:rsidRPr="00BE1190">
        <w:rPr>
          <w:u w:color="2F2F2F"/>
          <w:lang w:val="en-US"/>
        </w:rPr>
        <w:t xml:space="preserve"> </w:t>
      </w:r>
      <w:r w:rsidR="0029136E" w:rsidRPr="00BE1190">
        <w:rPr>
          <w:u w:color="2F2F2F"/>
          <w:lang w:val="en-US"/>
        </w:rPr>
        <w:t xml:space="preserve">Mega JL, </w:t>
      </w:r>
      <w:proofErr w:type="spellStart"/>
      <w:r w:rsidR="0029136E" w:rsidRPr="00BE1190">
        <w:rPr>
          <w:u w:color="2F2F2F"/>
          <w:lang w:val="en-US"/>
        </w:rPr>
        <w:t>Braunwald</w:t>
      </w:r>
      <w:proofErr w:type="spellEnd"/>
      <w:r w:rsidR="0029136E" w:rsidRPr="00BE1190">
        <w:rPr>
          <w:u w:color="2F2F2F"/>
          <w:lang w:val="en-US"/>
        </w:rPr>
        <w:t xml:space="preserve"> E, </w:t>
      </w:r>
      <w:proofErr w:type="spellStart"/>
      <w:r w:rsidR="0029136E" w:rsidRPr="00BE1190">
        <w:rPr>
          <w:u w:color="2F2F2F"/>
          <w:lang w:val="en-US"/>
        </w:rPr>
        <w:t>Wiviott</w:t>
      </w:r>
      <w:proofErr w:type="spellEnd"/>
      <w:r w:rsidR="0029136E" w:rsidRPr="00BE1190">
        <w:rPr>
          <w:u w:color="2F2F2F"/>
          <w:lang w:val="en-US"/>
        </w:rPr>
        <w:t xml:space="preserve"> SD, </w:t>
      </w:r>
      <w:proofErr w:type="spellStart"/>
      <w:r w:rsidR="0029136E" w:rsidRPr="00BE1190">
        <w:rPr>
          <w:u w:color="2F2F2F"/>
          <w:lang w:val="en-US"/>
        </w:rPr>
        <w:t>Bassand</w:t>
      </w:r>
      <w:proofErr w:type="spellEnd"/>
      <w:r w:rsidR="0029136E" w:rsidRPr="00BE1190">
        <w:rPr>
          <w:u w:color="2F2F2F"/>
          <w:lang w:val="en-US"/>
        </w:rPr>
        <w:t xml:space="preserve"> JP, Bhatt DL, Bode C, et al. Rivaroxaban in Patients with a Recent Acute Coronary Syndrome. N </w:t>
      </w:r>
      <w:proofErr w:type="spellStart"/>
      <w:r w:rsidR="0029136E" w:rsidRPr="00BE1190">
        <w:rPr>
          <w:u w:color="2F2F2F"/>
          <w:lang w:val="en-US"/>
        </w:rPr>
        <w:t>Engl</w:t>
      </w:r>
      <w:proofErr w:type="spellEnd"/>
      <w:r w:rsidR="0029136E" w:rsidRPr="00BE1190">
        <w:rPr>
          <w:u w:color="2F2F2F"/>
          <w:lang w:val="en-US"/>
        </w:rPr>
        <w:t xml:space="preserve"> J Med 2012; 366:9-19</w:t>
      </w:r>
    </w:p>
    <w:p w14:paraId="61ADEAD6" w14:textId="77777777" w:rsidR="0029136E" w:rsidRPr="00BE1190" w:rsidRDefault="00F06D46" w:rsidP="00BE1190">
      <w:pPr>
        <w:jc w:val="both"/>
        <w:rPr>
          <w:u w:color="2F2F2F"/>
          <w:lang w:val="en-US"/>
        </w:rPr>
      </w:pPr>
      <w:r w:rsidRPr="00BE1190">
        <w:rPr>
          <w:u w:color="2F2F2F"/>
          <w:lang w:val="en-US"/>
        </w:rPr>
        <w:t>5</w:t>
      </w:r>
      <w:r w:rsidR="00BD382D" w:rsidRPr="00BE1190">
        <w:rPr>
          <w:u w:color="2F2F2F"/>
          <w:lang w:val="en-US"/>
        </w:rPr>
        <w:t xml:space="preserve"> </w:t>
      </w:r>
      <w:r w:rsidR="0029136E" w:rsidRPr="00BE1190">
        <w:rPr>
          <w:u w:color="2F2F2F"/>
          <w:lang w:val="en-US"/>
        </w:rPr>
        <w:t xml:space="preserve">The Warfarin Antiplatelet Vascular Evaluation Trial Investigators. </w:t>
      </w:r>
      <w:proofErr w:type="gramStart"/>
      <w:r w:rsidR="0029136E" w:rsidRPr="00BE1190">
        <w:rPr>
          <w:u w:color="2F2F2F"/>
          <w:lang w:val="en-US"/>
        </w:rPr>
        <w:t>Oral anticoagulant and antiplatelet therapy and peripheral arterial disease.</w:t>
      </w:r>
      <w:proofErr w:type="gramEnd"/>
      <w:r w:rsidR="0029136E" w:rsidRPr="00BE1190">
        <w:rPr>
          <w:u w:color="2F2F2F"/>
          <w:lang w:val="en-US"/>
        </w:rPr>
        <w:t xml:space="preserve"> N </w:t>
      </w:r>
      <w:proofErr w:type="spellStart"/>
      <w:r w:rsidR="0029136E" w:rsidRPr="00BE1190">
        <w:rPr>
          <w:u w:color="2F2F2F"/>
          <w:lang w:val="en-US"/>
        </w:rPr>
        <w:t>Engl</w:t>
      </w:r>
      <w:proofErr w:type="spellEnd"/>
      <w:r w:rsidR="0029136E" w:rsidRPr="00BE1190">
        <w:rPr>
          <w:u w:color="2F2F2F"/>
          <w:lang w:val="en-US"/>
        </w:rPr>
        <w:t xml:space="preserve"> J Med. 2007</w:t>
      </w:r>
      <w:proofErr w:type="gramStart"/>
      <w:r w:rsidR="0029136E" w:rsidRPr="00BE1190">
        <w:rPr>
          <w:u w:color="2F2F2F"/>
          <w:lang w:val="en-US"/>
        </w:rPr>
        <w:t>;357:217</w:t>
      </w:r>
      <w:proofErr w:type="gramEnd"/>
      <w:r w:rsidR="0029136E" w:rsidRPr="00BE1190">
        <w:rPr>
          <w:u w:color="2F2F2F"/>
          <w:lang w:val="en-US"/>
        </w:rPr>
        <w:t>-227.</w:t>
      </w:r>
    </w:p>
    <w:p w14:paraId="68170628" w14:textId="77777777" w:rsidR="0029136E" w:rsidRPr="00BE1190" w:rsidRDefault="00F06D46" w:rsidP="00BE1190">
      <w:pPr>
        <w:jc w:val="both"/>
        <w:rPr>
          <w:u w:color="2F2F2F"/>
          <w:lang w:val="en-US"/>
        </w:rPr>
      </w:pPr>
      <w:proofErr w:type="gramStart"/>
      <w:r w:rsidRPr="00BE1190">
        <w:rPr>
          <w:u w:color="2F2F2F"/>
          <w:lang w:val="en-US"/>
        </w:rPr>
        <w:t>6</w:t>
      </w:r>
      <w:r w:rsidR="00BD382D" w:rsidRPr="00BE1190">
        <w:rPr>
          <w:u w:color="2F2F2F"/>
          <w:lang w:val="en-US"/>
        </w:rPr>
        <w:t xml:space="preserve"> </w:t>
      </w:r>
      <w:r w:rsidR="0029136E" w:rsidRPr="00BE1190">
        <w:rPr>
          <w:u w:color="2F2F2F"/>
          <w:lang w:val="en-US"/>
        </w:rPr>
        <w:t>Dutch Bypass Oral anticoagulants or Aspirin (BOA) Study Group.</w:t>
      </w:r>
      <w:proofErr w:type="gramEnd"/>
      <w:r w:rsidR="0029136E" w:rsidRPr="00BE1190">
        <w:rPr>
          <w:u w:color="2F2F2F"/>
          <w:lang w:val="en-US"/>
        </w:rPr>
        <w:t xml:space="preserve"> Efficacy of oral anticoagulants compared with aspirin after </w:t>
      </w:r>
      <w:proofErr w:type="spellStart"/>
      <w:r w:rsidR="0029136E" w:rsidRPr="00BE1190">
        <w:rPr>
          <w:u w:color="2F2F2F"/>
          <w:lang w:val="en-US"/>
        </w:rPr>
        <w:t>infrainguinal</w:t>
      </w:r>
      <w:proofErr w:type="spellEnd"/>
      <w:r w:rsidR="0029136E" w:rsidRPr="00BE1190">
        <w:rPr>
          <w:u w:color="2F2F2F"/>
          <w:lang w:val="en-US"/>
        </w:rPr>
        <w:t xml:space="preserve"> bypass surgery (The Dutch Bypass Oral anticoagulants or Aspirin study): a </w:t>
      </w:r>
      <w:proofErr w:type="spellStart"/>
      <w:r w:rsidR="0029136E" w:rsidRPr="00BE1190">
        <w:rPr>
          <w:u w:color="2F2F2F"/>
          <w:lang w:val="en-US"/>
        </w:rPr>
        <w:t>randomised</w:t>
      </w:r>
      <w:proofErr w:type="spellEnd"/>
      <w:r w:rsidR="0029136E" w:rsidRPr="00BE1190">
        <w:rPr>
          <w:u w:color="2F2F2F"/>
          <w:lang w:val="en-US"/>
        </w:rPr>
        <w:t xml:space="preserve"> trial. Lancet 2000; 355: 346–51</w:t>
      </w:r>
    </w:p>
    <w:p w14:paraId="56541461" w14:textId="77777777" w:rsidR="00F06D46" w:rsidRPr="00BE1190" w:rsidRDefault="00F06D46" w:rsidP="00BE1190">
      <w:pPr>
        <w:jc w:val="both"/>
        <w:rPr>
          <w:b/>
          <w:sz w:val="14"/>
          <w:lang w:val="en-US"/>
        </w:rPr>
      </w:pPr>
      <w:r w:rsidRPr="00BE1190">
        <w:rPr>
          <w:u w:color="2F2F2F"/>
          <w:lang w:val="en-US"/>
        </w:rPr>
        <w:t xml:space="preserve">7 </w:t>
      </w:r>
      <w:proofErr w:type="spellStart"/>
      <w:r w:rsidR="0029136E" w:rsidRPr="00BE1190">
        <w:rPr>
          <w:u w:color="2F2F2F"/>
          <w:lang w:val="en-US"/>
        </w:rPr>
        <w:t>Capell</w:t>
      </w:r>
      <w:proofErr w:type="spellEnd"/>
      <w:r w:rsidR="0029136E" w:rsidRPr="00BE1190">
        <w:rPr>
          <w:u w:color="2F2F2F"/>
          <w:lang w:val="en-US"/>
        </w:rPr>
        <w:t xml:space="preserve"> WH, </w:t>
      </w:r>
      <w:proofErr w:type="spellStart"/>
      <w:r w:rsidR="0029136E" w:rsidRPr="00BE1190">
        <w:rPr>
          <w:u w:color="2F2F2F"/>
          <w:lang w:val="en-US"/>
        </w:rPr>
        <w:t>Bonaca</w:t>
      </w:r>
      <w:proofErr w:type="spellEnd"/>
      <w:r w:rsidR="0029136E" w:rsidRPr="00BE1190">
        <w:rPr>
          <w:u w:color="2F2F2F"/>
          <w:lang w:val="en-US"/>
        </w:rPr>
        <w:t xml:space="preserve"> MP, </w:t>
      </w:r>
      <w:proofErr w:type="spellStart"/>
      <w:r w:rsidR="0029136E" w:rsidRPr="00BE1190">
        <w:rPr>
          <w:u w:color="2F2F2F"/>
          <w:lang w:val="en-US"/>
        </w:rPr>
        <w:t>Nehler</w:t>
      </w:r>
      <w:proofErr w:type="spellEnd"/>
      <w:r w:rsidR="0029136E" w:rsidRPr="00BE1190">
        <w:rPr>
          <w:u w:color="2F2F2F"/>
          <w:lang w:val="en-US"/>
        </w:rPr>
        <w:t xml:space="preserve"> MR, Chen E, </w:t>
      </w:r>
      <w:proofErr w:type="spellStart"/>
      <w:r w:rsidR="0029136E" w:rsidRPr="00BE1190">
        <w:rPr>
          <w:u w:color="2F2F2F"/>
          <w:lang w:val="en-US"/>
        </w:rPr>
        <w:t>Kittelson</w:t>
      </w:r>
      <w:proofErr w:type="spellEnd"/>
      <w:r w:rsidR="0029136E" w:rsidRPr="00BE1190">
        <w:rPr>
          <w:u w:color="2F2F2F"/>
          <w:lang w:val="en-US"/>
        </w:rPr>
        <w:t xml:space="preserve"> JM, </w:t>
      </w:r>
      <w:proofErr w:type="spellStart"/>
      <w:r w:rsidR="0029136E" w:rsidRPr="00BE1190">
        <w:rPr>
          <w:u w:color="2F2F2F"/>
          <w:lang w:val="en-US"/>
        </w:rPr>
        <w:t>Anand</w:t>
      </w:r>
      <w:proofErr w:type="spellEnd"/>
      <w:r w:rsidR="0029136E" w:rsidRPr="00BE1190">
        <w:rPr>
          <w:u w:color="2F2F2F"/>
          <w:lang w:val="en-US"/>
        </w:rPr>
        <w:t xml:space="preserve"> SS, et al. Rationale and design for the Vascular Outcomes study of ASA along with rivaroxaban in endovascular or surgical limb revascularization for peripheral artery disease (VOYAGER PAD). Am Heart J. 2018 May</w:t>
      </w:r>
      <w:proofErr w:type="gramStart"/>
      <w:r w:rsidR="0029136E" w:rsidRPr="00BE1190">
        <w:rPr>
          <w:u w:color="2F2F2F"/>
          <w:lang w:val="en-US"/>
        </w:rPr>
        <w:t>;199:83</w:t>
      </w:r>
      <w:proofErr w:type="gramEnd"/>
      <w:r w:rsidR="0029136E" w:rsidRPr="00BE1190">
        <w:rPr>
          <w:u w:color="2F2F2F"/>
          <w:lang w:val="en-US"/>
        </w:rPr>
        <w:t>-91</w:t>
      </w:r>
      <w:r w:rsidRPr="00BE1190">
        <w:rPr>
          <w:b/>
          <w:sz w:val="14"/>
          <w:lang w:val="en-US"/>
        </w:rPr>
        <w:t>-</w:t>
      </w:r>
    </w:p>
    <w:p w14:paraId="729EC3FF" w14:textId="77777777" w:rsidR="00F06D46" w:rsidRPr="00BE1190" w:rsidRDefault="000966AB" w:rsidP="00BE1190">
      <w:pPr>
        <w:jc w:val="both"/>
        <w:rPr>
          <w:u w:color="2F2F2F"/>
          <w:lang w:val="en-US"/>
        </w:rPr>
      </w:pPr>
      <w:hyperlink r:id="rId8" w:history="1">
        <w:r w:rsidR="00F06D46" w:rsidRPr="00BE1190">
          <w:rPr>
            <w:u w:color="2F2F2F"/>
          </w:rPr>
          <w:t>8 ACC 2020 Virtual | Sub-análisis del COMPASS: la diabetes aumenta el beneficio del rivaroxaban más AAS.</w:t>
        </w:r>
      </w:hyperlink>
      <w:r w:rsidR="00F06D46" w:rsidRPr="00BE1190">
        <w:rPr>
          <w:u w:color="2F2F2F"/>
        </w:rPr>
        <w:t xml:space="preserve"> </w:t>
      </w:r>
      <w:hyperlink r:id="rId9" w:history="1">
        <w:r w:rsidR="00F06D46" w:rsidRPr="00BE1190">
          <w:rPr>
            <w:color w:val="021757"/>
            <w:u w:color="2F2F2F"/>
            <w:lang w:val="en-US"/>
          </w:rPr>
          <w:t>https://www.nejm.org/doi/pdf/10.1056/NEJMoa2000052</w:t>
        </w:r>
      </w:hyperlink>
    </w:p>
    <w:p w14:paraId="4FD20A04" w14:textId="77777777" w:rsidR="00F06D46" w:rsidRPr="00BE1190" w:rsidRDefault="00F06D46" w:rsidP="00BE1190">
      <w:pPr>
        <w:jc w:val="both"/>
        <w:rPr>
          <w:sz w:val="32"/>
          <w:u w:color="2F2F2F"/>
          <w:lang w:val="en-US"/>
        </w:rPr>
      </w:pPr>
    </w:p>
    <w:p w14:paraId="47D7295F" w14:textId="77777777" w:rsidR="004B5A6A" w:rsidRPr="00BE1190" w:rsidRDefault="004B5A6A" w:rsidP="00BE1190">
      <w:pPr>
        <w:jc w:val="both"/>
        <w:rPr>
          <w:sz w:val="32"/>
        </w:rPr>
      </w:pPr>
    </w:p>
    <w:sectPr w:rsidR="004B5A6A" w:rsidRPr="00BE1190" w:rsidSect="00035E0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6E"/>
    <w:rsid w:val="0000075A"/>
    <w:rsid w:val="0003495A"/>
    <w:rsid w:val="00035E0B"/>
    <w:rsid w:val="000966AB"/>
    <w:rsid w:val="001D3FFA"/>
    <w:rsid w:val="001D4A86"/>
    <w:rsid w:val="002545F3"/>
    <w:rsid w:val="0029136E"/>
    <w:rsid w:val="0041241F"/>
    <w:rsid w:val="004565B0"/>
    <w:rsid w:val="004B5A6A"/>
    <w:rsid w:val="00546E14"/>
    <w:rsid w:val="005806BD"/>
    <w:rsid w:val="005D15E9"/>
    <w:rsid w:val="00716E9D"/>
    <w:rsid w:val="00756F35"/>
    <w:rsid w:val="00816AA1"/>
    <w:rsid w:val="00824712"/>
    <w:rsid w:val="00891B4F"/>
    <w:rsid w:val="00906EDC"/>
    <w:rsid w:val="009E158B"/>
    <w:rsid w:val="00AA7C1F"/>
    <w:rsid w:val="00AB7D21"/>
    <w:rsid w:val="00AD7D0F"/>
    <w:rsid w:val="00B94E60"/>
    <w:rsid w:val="00BD382D"/>
    <w:rsid w:val="00BE1190"/>
    <w:rsid w:val="00CB739C"/>
    <w:rsid w:val="00DD71C7"/>
    <w:rsid w:val="00E32C27"/>
    <w:rsid w:val="00E41805"/>
    <w:rsid w:val="00E51DEB"/>
    <w:rsid w:val="00E7710F"/>
    <w:rsid w:val="00EC1AD4"/>
    <w:rsid w:val="00ED0030"/>
    <w:rsid w:val="00F06D46"/>
    <w:rsid w:val="00F1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50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6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6B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E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6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6B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E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aci.org/es/2020/03/30/compass-diabetes-aumenta-el-beneficio-del-rivaroxaban-mas-aa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jm.org/doi/pdf/10.1056/NEJMoa20000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BF35-05F6-490A-9D9F-B7118BD0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titievsky</dc:creator>
  <cp:lastModifiedBy>UCIC CUATRO</cp:lastModifiedBy>
  <cp:revision>10</cp:revision>
  <dcterms:created xsi:type="dcterms:W3CDTF">2020-06-22T21:36:00Z</dcterms:created>
  <dcterms:modified xsi:type="dcterms:W3CDTF">2020-07-14T13:19:00Z</dcterms:modified>
</cp:coreProperties>
</file>